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BAA3" w14:textId="77777777" w:rsidR="00877BD2" w:rsidRPr="00D01855" w:rsidRDefault="00877BD2" w:rsidP="00877BD2">
      <w:pPr>
        <w:kinsoku w:val="0"/>
        <w:overflowPunct w:val="0"/>
        <w:autoSpaceDE w:val="0"/>
        <w:autoSpaceDN w:val="0"/>
        <w:adjustRightInd w:val="0"/>
        <w:spacing w:after="0" w:line="177" w:lineRule="exact"/>
        <w:ind w:right="4"/>
        <w:jc w:val="center"/>
        <w:rPr>
          <w:rFonts w:ascii="Times New Roman" w:hAnsi="Times New Roman" w:cs="Times New Roman"/>
          <w:w w:val="99"/>
          <w:sz w:val="20"/>
          <w:szCs w:val="20"/>
        </w:rPr>
      </w:pPr>
      <w:r w:rsidRPr="00877BD2">
        <w:rPr>
          <w:rFonts w:ascii="Times New Roman" w:hAnsi="Times New Roman" w:cs="Times New Roman"/>
          <w:w w:val="99"/>
          <w:sz w:val="16"/>
          <w:szCs w:val="16"/>
        </w:rPr>
        <w:t>1</w:t>
      </w:r>
    </w:p>
    <w:p w14:paraId="15378E54" w14:textId="77777777" w:rsidR="00321262" w:rsidRPr="00D01855" w:rsidRDefault="00321262" w:rsidP="00877BD2">
      <w:pPr>
        <w:kinsoku w:val="0"/>
        <w:overflowPunct w:val="0"/>
        <w:autoSpaceDE w:val="0"/>
        <w:autoSpaceDN w:val="0"/>
        <w:adjustRightInd w:val="0"/>
        <w:spacing w:after="0" w:line="230" w:lineRule="exact"/>
        <w:ind w:left="1459" w:right="1459"/>
        <w:jc w:val="center"/>
        <w:rPr>
          <w:rFonts w:ascii="Times New Roman" w:hAnsi="Times New Roman" w:cs="Times New Roman"/>
          <w:b/>
          <w:bCs/>
          <w:sz w:val="20"/>
          <w:szCs w:val="20"/>
          <w:lang w:val="kk-KZ"/>
        </w:rPr>
      </w:pPr>
      <w:r w:rsidRPr="00D01855">
        <w:rPr>
          <w:rFonts w:ascii="Times New Roman" w:hAnsi="Times New Roman" w:cs="Times New Roman"/>
          <w:b/>
          <w:bCs/>
          <w:sz w:val="20"/>
          <w:szCs w:val="20"/>
        </w:rPr>
        <w:t xml:space="preserve"> </w:t>
      </w:r>
      <w:r w:rsidR="00877BD2" w:rsidRPr="00D01855">
        <w:rPr>
          <w:rFonts w:ascii="Times New Roman" w:hAnsi="Times New Roman" w:cs="Times New Roman"/>
          <w:b/>
          <w:bCs/>
          <w:sz w:val="20"/>
          <w:szCs w:val="20"/>
        </w:rPr>
        <w:t>«</w:t>
      </w:r>
      <w:proofErr w:type="spellStart"/>
      <w:r w:rsidR="00D07A82" w:rsidRPr="00D01855">
        <w:rPr>
          <w:rFonts w:ascii="Times New Roman" w:hAnsi="Times New Roman" w:cs="Times New Roman"/>
          <w:b/>
          <w:bCs/>
          <w:sz w:val="20"/>
          <w:szCs w:val="20"/>
        </w:rPr>
        <w:t>Генотоксикология</w:t>
      </w:r>
      <w:proofErr w:type="spellEnd"/>
      <w:r w:rsidR="00877BD2" w:rsidRPr="00D01855">
        <w:rPr>
          <w:rFonts w:ascii="Times New Roman" w:hAnsi="Times New Roman" w:cs="Times New Roman"/>
          <w:b/>
          <w:bCs/>
          <w:sz w:val="20"/>
          <w:szCs w:val="20"/>
        </w:rPr>
        <w:t>»</w:t>
      </w:r>
    </w:p>
    <w:p w14:paraId="09FB6AD0" w14:textId="53259F83" w:rsidR="00877BD2" w:rsidRPr="00D01855" w:rsidRDefault="00321262" w:rsidP="00877BD2">
      <w:pPr>
        <w:kinsoku w:val="0"/>
        <w:overflowPunct w:val="0"/>
        <w:autoSpaceDE w:val="0"/>
        <w:autoSpaceDN w:val="0"/>
        <w:adjustRightInd w:val="0"/>
        <w:spacing w:after="0" w:line="230" w:lineRule="exact"/>
        <w:ind w:left="1459" w:right="1459"/>
        <w:jc w:val="center"/>
        <w:rPr>
          <w:rFonts w:ascii="Times New Roman" w:hAnsi="Times New Roman" w:cs="Times New Roman"/>
          <w:b/>
          <w:bCs/>
          <w:sz w:val="20"/>
          <w:szCs w:val="20"/>
          <w:lang w:val="kk-KZ"/>
        </w:rPr>
      </w:pPr>
      <w:r w:rsidRPr="00D01855">
        <w:rPr>
          <w:rFonts w:ascii="Times New Roman" w:hAnsi="Times New Roman" w:cs="Times New Roman"/>
          <w:b/>
          <w:bCs/>
          <w:sz w:val="20"/>
          <w:szCs w:val="20"/>
          <w:lang w:val="kk-KZ"/>
        </w:rPr>
        <w:t>ПӘНІ БОЙЫНША ДӘРІСТЕРДІҢ ҚЫСҚАША КУРСЫ</w:t>
      </w:r>
    </w:p>
    <w:p w14:paraId="0D3D5128" w14:textId="2C50853C" w:rsidR="00877BD2" w:rsidRPr="00D01855" w:rsidRDefault="00877BD2" w:rsidP="00877BD2">
      <w:pPr>
        <w:kinsoku w:val="0"/>
        <w:overflowPunct w:val="0"/>
        <w:autoSpaceDE w:val="0"/>
        <w:autoSpaceDN w:val="0"/>
        <w:adjustRightInd w:val="0"/>
        <w:spacing w:after="0" w:line="230" w:lineRule="exact"/>
        <w:ind w:left="1458" w:right="1459"/>
        <w:jc w:val="center"/>
        <w:rPr>
          <w:rFonts w:ascii="Times New Roman" w:hAnsi="Times New Roman" w:cs="Times New Roman"/>
          <w:b/>
          <w:bCs/>
          <w:sz w:val="20"/>
          <w:szCs w:val="20"/>
        </w:rPr>
      </w:pPr>
      <w:r w:rsidRPr="00D01855">
        <w:rPr>
          <w:rFonts w:ascii="Times New Roman" w:hAnsi="Times New Roman" w:cs="Times New Roman"/>
          <w:b/>
          <w:bCs/>
          <w:sz w:val="20"/>
          <w:szCs w:val="20"/>
        </w:rPr>
        <w:t xml:space="preserve">(Автор - д.б.н., профессор </w:t>
      </w:r>
      <w:r w:rsidR="00321262" w:rsidRPr="00D01855">
        <w:rPr>
          <w:rFonts w:ascii="Times New Roman" w:hAnsi="Times New Roman" w:cs="Times New Roman"/>
          <w:b/>
          <w:bCs/>
          <w:sz w:val="20"/>
          <w:szCs w:val="20"/>
          <w:lang w:val="kk-KZ"/>
        </w:rPr>
        <w:t>А.Б. Бигалиев</w:t>
      </w:r>
      <w:r w:rsidRPr="00D01855">
        <w:rPr>
          <w:rFonts w:ascii="Times New Roman" w:hAnsi="Times New Roman" w:cs="Times New Roman"/>
          <w:b/>
          <w:bCs/>
          <w:sz w:val="20"/>
          <w:szCs w:val="20"/>
        </w:rPr>
        <w:t>)</w:t>
      </w:r>
    </w:p>
    <w:p w14:paraId="045F29BA" w14:textId="77777777" w:rsidR="00057DC6" w:rsidRPr="00D01855" w:rsidRDefault="00057DC6" w:rsidP="00877BD2">
      <w:pPr>
        <w:kinsoku w:val="0"/>
        <w:overflowPunct w:val="0"/>
        <w:autoSpaceDE w:val="0"/>
        <w:autoSpaceDN w:val="0"/>
        <w:adjustRightInd w:val="0"/>
        <w:spacing w:after="0" w:line="230" w:lineRule="exact"/>
        <w:ind w:left="1458" w:right="1459"/>
        <w:jc w:val="center"/>
        <w:rPr>
          <w:rFonts w:ascii="Times New Roman" w:hAnsi="Times New Roman" w:cs="Times New Roman"/>
          <w:b/>
          <w:bCs/>
          <w:sz w:val="20"/>
          <w:szCs w:val="20"/>
        </w:rPr>
      </w:pPr>
    </w:p>
    <w:p w14:paraId="4489E663"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b/>
          <w:bCs/>
          <w:sz w:val="20"/>
          <w:szCs w:val="20"/>
          <w:lang/>
        </w:rPr>
      </w:pPr>
      <w:r w:rsidRPr="00D01855">
        <w:rPr>
          <w:rFonts w:ascii="Times New Roman" w:hAnsi="Times New Roman" w:cs="Times New Roman"/>
          <w:b/>
          <w:bCs/>
          <w:sz w:val="20"/>
          <w:szCs w:val="20"/>
          <w:lang/>
        </w:rPr>
        <w:t>1-тақырып. Мутациялық өзгергіштіктің теориялық негіздері</w:t>
      </w:r>
    </w:p>
    <w:p w14:paraId="79584EBC"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Генетикалық материалдың көбеюі барысында оның біртектілігін сақтап тұратын жүйелердің тиімділігіне қарамастан, тұқым қуалаушылықтың консерватизміне әрқашан тұқым қуалайтын өзгергіштік қарсы тұрады – яғни генетикалық материалдың өзгерістерге ұшырап, бұл өзгерістердің ұрпаққа берілу қабілеті.</w:t>
      </w:r>
    </w:p>
    <w:p w14:paraId="4BD17C48"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Организмдердің тұқым қуалайтын өзгергіштігі мына түрлерден тұрады:</w:t>
      </w:r>
    </w:p>
    <w:p w14:paraId="3E99A4E8" w14:textId="6F4DA029" w:rsidR="0027160F" w:rsidRPr="00D01855" w:rsidRDefault="0027160F" w:rsidP="0027160F">
      <w:pPr>
        <w:pStyle w:val="a5"/>
        <w:numPr>
          <w:ilvl w:val="0"/>
          <w:numId w:val="27"/>
        </w:numPr>
        <w:kinsoku w:val="0"/>
        <w:overflowPunct w:val="0"/>
        <w:jc w:val="both"/>
        <w:rPr>
          <w:sz w:val="20"/>
          <w:szCs w:val="20"/>
          <w:lang/>
        </w:rPr>
      </w:pPr>
      <w:r w:rsidRPr="00D01855">
        <w:rPr>
          <w:b/>
          <w:bCs/>
          <w:sz w:val="20"/>
          <w:szCs w:val="20"/>
          <w:lang/>
        </w:rPr>
        <w:t>Комбинативтік өзгергіштік</w:t>
      </w:r>
      <w:r w:rsidRPr="00D01855">
        <w:rPr>
          <w:sz w:val="20"/>
          <w:szCs w:val="20"/>
          <w:lang/>
        </w:rPr>
        <w:t xml:space="preserve"> – әртүрлі аллельдерді алып жүретін гендердің, хромосомалардың және олардың сегменттерінің қайта комбинациялануы нәтижесінде пайда болады. Бұл организмдердің ұрпақтарында ата-аналарынан өзгеше жаңа аллельдік комбинациялардың қалыптасуына әкеледі. Мұндай өзгерістер ұрықтану кезіндегі кездейсоқ қосылу және кроссинговер нәтижесінде жүзеге асады.</w:t>
      </w:r>
    </w:p>
    <w:p w14:paraId="27582E73" w14:textId="77777777" w:rsidR="0027160F" w:rsidRPr="00D01855" w:rsidRDefault="0027160F" w:rsidP="0027160F">
      <w:pPr>
        <w:pStyle w:val="a5"/>
        <w:numPr>
          <w:ilvl w:val="0"/>
          <w:numId w:val="27"/>
        </w:numPr>
        <w:kinsoku w:val="0"/>
        <w:overflowPunct w:val="0"/>
        <w:jc w:val="both"/>
        <w:rPr>
          <w:sz w:val="20"/>
          <w:szCs w:val="20"/>
          <w:lang/>
        </w:rPr>
      </w:pPr>
      <w:r w:rsidRPr="00D01855">
        <w:rPr>
          <w:b/>
          <w:bCs/>
          <w:sz w:val="20"/>
          <w:szCs w:val="20"/>
          <w:lang/>
        </w:rPr>
        <w:t>Мутациялық өзгергіштік</w:t>
      </w:r>
      <w:r w:rsidRPr="00D01855">
        <w:rPr>
          <w:sz w:val="20"/>
          <w:szCs w:val="20"/>
          <w:lang/>
        </w:rPr>
        <w:t xml:space="preserve"> – гендер мен/немесе хромосомаларда пайда болатын тұрақты өзгерістер нәтижесінде туындайды. Бұл өзгерістер тұқым қуалайтын белгілердің айқын сапалық өзгерістерін тудырады (табиғи сұрыпталу әсерінен олар популяцияларда сақталуы немесе жойылуы мүмкін).</w:t>
      </w:r>
    </w:p>
    <w:p w14:paraId="7CFAC744"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 xml:space="preserve">«Мутация» терминін голландиялық ботаник </w:t>
      </w:r>
      <w:r w:rsidRPr="00D01855">
        <w:rPr>
          <w:rFonts w:ascii="Times New Roman" w:hAnsi="Times New Roman" w:cs="Times New Roman"/>
          <w:b/>
          <w:bCs/>
          <w:sz w:val="20"/>
          <w:szCs w:val="20"/>
          <w:lang/>
        </w:rPr>
        <w:t>Гуго де Фриз</w:t>
      </w:r>
      <w:r w:rsidRPr="00D01855">
        <w:rPr>
          <w:rFonts w:ascii="Times New Roman" w:hAnsi="Times New Roman" w:cs="Times New Roman"/>
          <w:sz w:val="20"/>
          <w:szCs w:val="20"/>
          <w:lang/>
        </w:rPr>
        <w:t xml:space="preserve"> өзінің классикалық еңбегі </w:t>
      </w:r>
      <w:r w:rsidRPr="00D01855">
        <w:rPr>
          <w:rFonts w:ascii="Times New Roman" w:hAnsi="Times New Roman" w:cs="Times New Roman"/>
          <w:i/>
          <w:iCs/>
          <w:sz w:val="20"/>
          <w:szCs w:val="20"/>
          <w:lang/>
        </w:rPr>
        <w:t>«Мутациялық теория»</w:t>
      </w:r>
      <w:r w:rsidRPr="00D01855">
        <w:rPr>
          <w:rFonts w:ascii="Times New Roman" w:hAnsi="Times New Roman" w:cs="Times New Roman"/>
          <w:sz w:val="20"/>
          <w:szCs w:val="20"/>
          <w:lang/>
        </w:rPr>
        <w:t xml:space="preserve"> (1901–1903 жж.) еңбегінде ұсынған. Оның негізгі қағидалары әлі күнге дейін өз маңызын жойған жоқ:</w:t>
      </w:r>
    </w:p>
    <w:p w14:paraId="3BBB8592" w14:textId="77777777" w:rsidR="0027160F" w:rsidRPr="00D01855" w:rsidRDefault="0027160F" w:rsidP="0027160F">
      <w:pPr>
        <w:pStyle w:val="a5"/>
        <w:numPr>
          <w:ilvl w:val="0"/>
          <w:numId w:val="26"/>
        </w:numPr>
        <w:kinsoku w:val="0"/>
        <w:overflowPunct w:val="0"/>
        <w:jc w:val="both"/>
        <w:rPr>
          <w:sz w:val="20"/>
          <w:szCs w:val="20"/>
          <w:lang/>
        </w:rPr>
      </w:pPr>
      <w:r w:rsidRPr="00D01855">
        <w:rPr>
          <w:sz w:val="20"/>
          <w:szCs w:val="20"/>
          <w:lang/>
        </w:rPr>
        <w:t>мутациялар кенеттен, дискретті түрде, аралықсыз пайда болады;</w:t>
      </w:r>
    </w:p>
    <w:p w14:paraId="24001446" w14:textId="77777777" w:rsidR="0027160F" w:rsidRPr="00D01855" w:rsidRDefault="0027160F" w:rsidP="0027160F">
      <w:pPr>
        <w:pStyle w:val="a5"/>
        <w:numPr>
          <w:ilvl w:val="0"/>
          <w:numId w:val="26"/>
        </w:numPr>
        <w:kinsoku w:val="0"/>
        <w:overflowPunct w:val="0"/>
        <w:jc w:val="both"/>
        <w:rPr>
          <w:sz w:val="20"/>
          <w:szCs w:val="20"/>
          <w:lang/>
        </w:rPr>
      </w:pPr>
      <w:r w:rsidRPr="00D01855">
        <w:rPr>
          <w:sz w:val="20"/>
          <w:szCs w:val="20"/>
          <w:lang/>
        </w:rPr>
        <w:t>олар өз көрінісінде тұрақты;</w:t>
      </w:r>
    </w:p>
    <w:p w14:paraId="321679ED" w14:textId="77777777" w:rsidR="0027160F" w:rsidRPr="00D01855" w:rsidRDefault="0027160F" w:rsidP="0027160F">
      <w:pPr>
        <w:pStyle w:val="a5"/>
        <w:numPr>
          <w:ilvl w:val="0"/>
          <w:numId w:val="26"/>
        </w:numPr>
        <w:kinsoku w:val="0"/>
        <w:overflowPunct w:val="0"/>
        <w:jc w:val="both"/>
        <w:rPr>
          <w:sz w:val="20"/>
          <w:szCs w:val="20"/>
          <w:lang/>
        </w:rPr>
      </w:pPr>
      <w:r w:rsidRPr="00D01855">
        <w:rPr>
          <w:sz w:val="20"/>
          <w:szCs w:val="20"/>
          <w:lang/>
        </w:rPr>
        <w:t>мутациялар тұқым қуалайды;</w:t>
      </w:r>
    </w:p>
    <w:p w14:paraId="2350514A" w14:textId="77777777" w:rsidR="0027160F" w:rsidRPr="00D01855" w:rsidRDefault="0027160F" w:rsidP="0027160F">
      <w:pPr>
        <w:pStyle w:val="a5"/>
        <w:numPr>
          <w:ilvl w:val="0"/>
          <w:numId w:val="26"/>
        </w:numPr>
        <w:kinsoku w:val="0"/>
        <w:overflowPunct w:val="0"/>
        <w:jc w:val="both"/>
        <w:rPr>
          <w:sz w:val="20"/>
          <w:szCs w:val="20"/>
          <w:lang/>
        </w:rPr>
      </w:pPr>
      <w:r w:rsidRPr="00D01855">
        <w:rPr>
          <w:sz w:val="20"/>
          <w:szCs w:val="20"/>
          <w:lang/>
        </w:rPr>
        <w:t>олар пайдалы да, зиянды да (сондай-ақ бейтарап) болуы мүмкін;</w:t>
      </w:r>
    </w:p>
    <w:p w14:paraId="5B4B55B4" w14:textId="77777777" w:rsidR="0027160F" w:rsidRPr="00D01855" w:rsidRDefault="0027160F" w:rsidP="0027160F">
      <w:pPr>
        <w:pStyle w:val="a5"/>
        <w:numPr>
          <w:ilvl w:val="0"/>
          <w:numId w:val="26"/>
        </w:numPr>
        <w:kinsoku w:val="0"/>
        <w:overflowPunct w:val="0"/>
        <w:jc w:val="both"/>
        <w:rPr>
          <w:sz w:val="20"/>
          <w:szCs w:val="20"/>
          <w:lang/>
        </w:rPr>
      </w:pPr>
      <w:r w:rsidRPr="00D01855">
        <w:rPr>
          <w:sz w:val="20"/>
          <w:szCs w:val="20"/>
          <w:lang/>
        </w:rPr>
        <w:t>мутацияларды анықтау зерттелген дарақтар санына тәуелді;</w:t>
      </w:r>
    </w:p>
    <w:p w14:paraId="7423C1B7" w14:textId="77777777" w:rsidR="0027160F" w:rsidRPr="00D01855" w:rsidRDefault="0027160F" w:rsidP="0027160F">
      <w:pPr>
        <w:pStyle w:val="a5"/>
        <w:numPr>
          <w:ilvl w:val="0"/>
          <w:numId w:val="26"/>
        </w:numPr>
        <w:kinsoku w:val="0"/>
        <w:overflowPunct w:val="0"/>
        <w:jc w:val="both"/>
        <w:rPr>
          <w:sz w:val="20"/>
          <w:szCs w:val="20"/>
          <w:lang/>
        </w:rPr>
      </w:pPr>
      <w:r w:rsidRPr="00D01855">
        <w:rPr>
          <w:sz w:val="20"/>
          <w:szCs w:val="20"/>
          <w:lang/>
        </w:rPr>
        <w:t>бірдей мутациялар қайтадан пайда болуы мүмкін, бірақ олардың жиілігі төмен.</w:t>
      </w:r>
    </w:p>
    <w:p w14:paraId="1ACB75D4"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Осылайша, мутациялар фенотиптің өзгеруіне әкелетін тұқым қуалайтын материалдың дискретті әрі тұрақты өзгерістері болып табылады.</w:t>
      </w:r>
    </w:p>
    <w:p w14:paraId="0A7412AC"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 xml:space="preserve">Мутациялардың пайда болу процесі </w:t>
      </w:r>
      <w:r w:rsidRPr="00D01855">
        <w:rPr>
          <w:rFonts w:ascii="Times New Roman" w:hAnsi="Times New Roman" w:cs="Times New Roman"/>
          <w:b/>
          <w:bCs/>
          <w:sz w:val="20"/>
          <w:szCs w:val="20"/>
          <w:lang/>
        </w:rPr>
        <w:t>мутациялық процесс</w:t>
      </w:r>
      <w:r w:rsidRPr="00D01855">
        <w:rPr>
          <w:rFonts w:ascii="Times New Roman" w:hAnsi="Times New Roman" w:cs="Times New Roman"/>
          <w:sz w:val="20"/>
          <w:szCs w:val="20"/>
          <w:lang/>
        </w:rPr>
        <w:t xml:space="preserve"> немесе </w:t>
      </w:r>
      <w:r w:rsidRPr="00D01855">
        <w:rPr>
          <w:rFonts w:ascii="Times New Roman" w:hAnsi="Times New Roman" w:cs="Times New Roman"/>
          <w:b/>
          <w:bCs/>
          <w:sz w:val="20"/>
          <w:szCs w:val="20"/>
          <w:lang/>
        </w:rPr>
        <w:t>мутагенез</w:t>
      </w:r>
      <w:r w:rsidRPr="00D01855">
        <w:rPr>
          <w:rFonts w:ascii="Times New Roman" w:hAnsi="Times New Roman" w:cs="Times New Roman"/>
          <w:sz w:val="20"/>
          <w:szCs w:val="20"/>
          <w:lang/>
        </w:rPr>
        <w:t xml:space="preserve"> деп аталады (соңғысы көбіне жасанды жолмен индукцияланған мутацияларға қатысты қолданылады).</w:t>
      </w:r>
    </w:p>
    <w:p w14:paraId="21FCFCFE"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 xml:space="preserve">Мутация нәтижесінде жаңа белгіге ие болып, өзінің фенотипін өзгертетін организм </w:t>
      </w:r>
      <w:r w:rsidRPr="00D01855">
        <w:rPr>
          <w:rFonts w:ascii="Times New Roman" w:hAnsi="Times New Roman" w:cs="Times New Roman"/>
          <w:b/>
          <w:bCs/>
          <w:sz w:val="20"/>
          <w:szCs w:val="20"/>
          <w:lang/>
        </w:rPr>
        <w:t>мутант</w:t>
      </w:r>
      <w:r w:rsidRPr="00D01855">
        <w:rPr>
          <w:rFonts w:ascii="Times New Roman" w:hAnsi="Times New Roman" w:cs="Times New Roman"/>
          <w:sz w:val="20"/>
          <w:szCs w:val="20"/>
          <w:lang/>
        </w:rPr>
        <w:t xml:space="preserve"> деп аталады.</w:t>
      </w:r>
    </w:p>
    <w:p w14:paraId="01827212"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 xml:space="preserve">Алғаш рет органикалық дүниеде үздіксіз жүретін мутациялық процесс туралы теорияны орыс академигі, Петербург университетінің ботаникалық бағының директоры </w:t>
      </w:r>
      <w:r w:rsidRPr="00D01855">
        <w:rPr>
          <w:rFonts w:ascii="Times New Roman" w:hAnsi="Times New Roman" w:cs="Times New Roman"/>
          <w:b/>
          <w:bCs/>
          <w:sz w:val="20"/>
          <w:szCs w:val="20"/>
          <w:lang/>
        </w:rPr>
        <w:t>С. И. Коржинский</w:t>
      </w:r>
      <w:r w:rsidRPr="00D01855">
        <w:rPr>
          <w:rFonts w:ascii="Times New Roman" w:hAnsi="Times New Roman" w:cs="Times New Roman"/>
          <w:sz w:val="20"/>
          <w:szCs w:val="20"/>
          <w:lang/>
        </w:rPr>
        <w:t xml:space="preserve"> ұсынды. Ол тұрақты түрлерден «уақыт өте келе жаңа формалардың бөлініп шығатынын» сипаттады. Коржинскийдің </w:t>
      </w:r>
      <w:r w:rsidRPr="00D01855">
        <w:rPr>
          <w:rFonts w:ascii="Times New Roman" w:hAnsi="Times New Roman" w:cs="Times New Roman"/>
          <w:i/>
          <w:iCs/>
          <w:sz w:val="20"/>
          <w:szCs w:val="20"/>
          <w:lang/>
        </w:rPr>
        <w:t>«Гетерогенез және эволюция»</w:t>
      </w:r>
      <w:r w:rsidRPr="00D01855">
        <w:rPr>
          <w:rFonts w:ascii="Times New Roman" w:hAnsi="Times New Roman" w:cs="Times New Roman"/>
          <w:sz w:val="20"/>
          <w:szCs w:val="20"/>
          <w:lang/>
        </w:rPr>
        <w:t xml:space="preserve"> (1899 ж.) еңбегі 1901 жылы неміс тіліне аударылып, Г. де Фриздің </w:t>
      </w:r>
      <w:r w:rsidRPr="00D01855">
        <w:rPr>
          <w:rFonts w:ascii="Times New Roman" w:hAnsi="Times New Roman" w:cs="Times New Roman"/>
          <w:i/>
          <w:iCs/>
          <w:sz w:val="20"/>
          <w:szCs w:val="20"/>
          <w:lang/>
        </w:rPr>
        <w:t>«Мутациялық теориясын»</w:t>
      </w:r>
      <w:r w:rsidRPr="00D01855">
        <w:rPr>
          <w:rFonts w:ascii="Times New Roman" w:hAnsi="Times New Roman" w:cs="Times New Roman"/>
          <w:sz w:val="20"/>
          <w:szCs w:val="20"/>
          <w:lang/>
        </w:rPr>
        <w:t xml:space="preserve"> жазу барысында пайдаланылған.</w:t>
      </w:r>
    </w:p>
    <w:p w14:paraId="045ECF32"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Мутациялардың сипаты мен жиілігін анықтау – генетиктер үшін көптеген іргелі мәселелерді шешуде кеңінен қолданылатын аса нәзік эксперименттік әдіс. Мутациялық процесті егжей-тегжейлі зерттеудің ерекше маңыздылығы оның адамдағы көптеген тұқым қуалайтын аурулардың негізі болып табылуымен байланысты. Сондықтан тұқым қуалайтын патологияның алдын алу мәселесі, кем дегенде ішінара, мутациялардың пайда болу механизмін анықтау арқылы шешілуі мүмкін.</w:t>
      </w:r>
    </w:p>
    <w:p w14:paraId="443F5C8C"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Қазіргі заманғы тұрғыдан алғанда, мутациялық процестің осындай күрделі әрі көпқырлы құбылысын толық сипаттау өте қиын. Бұл міндеттің күрделілігі мутацияларды жіктеудің әртүрлі тәсілдерінің көптігімен де дәлелденеді.</w:t>
      </w:r>
    </w:p>
    <w:p w14:paraId="759137B2"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b/>
          <w:bCs/>
          <w:sz w:val="20"/>
          <w:szCs w:val="20"/>
          <w:lang/>
        </w:rPr>
      </w:pPr>
      <w:r w:rsidRPr="00D01855">
        <w:rPr>
          <w:rFonts w:ascii="Times New Roman" w:hAnsi="Times New Roman" w:cs="Times New Roman"/>
          <w:b/>
          <w:bCs/>
          <w:sz w:val="20"/>
          <w:szCs w:val="20"/>
          <w:lang/>
        </w:rPr>
        <w:t>Мутациялардың жіктелуі</w:t>
      </w:r>
    </w:p>
    <w:p w14:paraId="5F12AB63"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r w:rsidRPr="00D01855">
        <w:rPr>
          <w:rFonts w:ascii="Times New Roman" w:hAnsi="Times New Roman" w:cs="Times New Roman"/>
          <w:sz w:val="20"/>
          <w:szCs w:val="20"/>
          <w:lang/>
        </w:rPr>
        <w:t>Мутациялар әртүрлі белгілеріне қарай бірнеше топқа бөлінеді:</w:t>
      </w:r>
    </w:p>
    <w:p w14:paraId="6A45DB64"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1) Шығу тегі бойынша:</w:t>
      </w:r>
    </w:p>
    <w:p w14:paraId="14FE70C9" w14:textId="77777777" w:rsidR="0027160F" w:rsidRPr="00D01855" w:rsidRDefault="0027160F" w:rsidP="0027160F">
      <w:pPr>
        <w:numPr>
          <w:ilvl w:val="0"/>
          <w:numId w:val="28"/>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Спонтанды мутациялар</w:t>
      </w:r>
      <w:r w:rsidRPr="00D01855">
        <w:rPr>
          <w:rFonts w:ascii="Times New Roman" w:hAnsi="Times New Roman" w:cs="Times New Roman"/>
          <w:sz w:val="20"/>
          <w:szCs w:val="20"/>
          <w:lang/>
        </w:rPr>
        <w:t xml:space="preserve"> – өздігінен пайда болады.</w:t>
      </w:r>
    </w:p>
    <w:p w14:paraId="00398040" w14:textId="77777777" w:rsidR="0027160F" w:rsidRPr="00D01855" w:rsidRDefault="0027160F" w:rsidP="0027160F">
      <w:pPr>
        <w:numPr>
          <w:ilvl w:val="0"/>
          <w:numId w:val="28"/>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Индукцияланған мутациялар</w:t>
      </w:r>
      <w:r w:rsidRPr="00D01855">
        <w:rPr>
          <w:rFonts w:ascii="Times New Roman" w:hAnsi="Times New Roman" w:cs="Times New Roman"/>
          <w:sz w:val="20"/>
          <w:szCs w:val="20"/>
          <w:lang/>
        </w:rPr>
        <w:t xml:space="preserve"> – генетикалық материалға жасанды (эксперименттік) әсер ету нәтижесінде пайда болады.</w:t>
      </w:r>
    </w:p>
    <w:p w14:paraId="38F9D7B0"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2) Гетерозиготалы күйде көрінуіне қарай:</w:t>
      </w:r>
    </w:p>
    <w:p w14:paraId="63D45CDE" w14:textId="77777777" w:rsidR="0027160F" w:rsidRPr="00D01855" w:rsidRDefault="0027160F" w:rsidP="0027160F">
      <w:pPr>
        <w:numPr>
          <w:ilvl w:val="0"/>
          <w:numId w:val="29"/>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Доминантты мутациялар</w:t>
      </w:r>
    </w:p>
    <w:p w14:paraId="64FBA862" w14:textId="77777777" w:rsidR="0027160F" w:rsidRPr="00D01855" w:rsidRDefault="0027160F" w:rsidP="0027160F">
      <w:pPr>
        <w:numPr>
          <w:ilvl w:val="0"/>
          <w:numId w:val="29"/>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Рецессивті мутациялар</w:t>
      </w:r>
    </w:p>
    <w:p w14:paraId="25779B7C"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3) Бағыты бойынша:</w:t>
      </w:r>
    </w:p>
    <w:p w14:paraId="78949C64" w14:textId="77777777" w:rsidR="0027160F" w:rsidRPr="00D01855" w:rsidRDefault="0027160F" w:rsidP="0027160F">
      <w:pPr>
        <w:numPr>
          <w:ilvl w:val="0"/>
          <w:numId w:val="30"/>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Тікелей мутациялар</w:t>
      </w:r>
      <w:r w:rsidRPr="00D01855">
        <w:rPr>
          <w:rFonts w:ascii="Times New Roman" w:hAnsi="Times New Roman" w:cs="Times New Roman"/>
          <w:sz w:val="20"/>
          <w:szCs w:val="20"/>
          <w:lang/>
        </w:rPr>
        <w:t xml:space="preserve"> – жабайы тип күйін жаңа, сапалық тұрғыдан өзгеше күйге ауыстырады.</w:t>
      </w:r>
    </w:p>
    <w:p w14:paraId="784098F1" w14:textId="77777777" w:rsidR="0027160F" w:rsidRPr="00D01855" w:rsidRDefault="0027160F" w:rsidP="0027160F">
      <w:pPr>
        <w:numPr>
          <w:ilvl w:val="0"/>
          <w:numId w:val="30"/>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Қайтымды мутациялар (реверсиялар)</w:t>
      </w:r>
      <w:r w:rsidRPr="00D01855">
        <w:rPr>
          <w:rFonts w:ascii="Times New Roman" w:hAnsi="Times New Roman" w:cs="Times New Roman"/>
          <w:sz w:val="20"/>
          <w:szCs w:val="20"/>
          <w:lang/>
        </w:rPr>
        <w:t xml:space="preserve"> – мутантты күйді қайтадан жабайы типке қайтарады.</w:t>
      </w:r>
    </w:p>
    <w:p w14:paraId="6138560D"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4) Өзгерген генетикалық материалдың ұйымдасу деңгейіне қарай:</w:t>
      </w:r>
    </w:p>
    <w:p w14:paraId="494A1E58" w14:textId="77777777" w:rsidR="0027160F" w:rsidRPr="00D01855" w:rsidRDefault="0027160F" w:rsidP="0027160F">
      <w:pPr>
        <w:numPr>
          <w:ilvl w:val="0"/>
          <w:numId w:val="31"/>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Геномдық мутациялар</w:t>
      </w:r>
    </w:p>
    <w:p w14:paraId="3B7AE5D8" w14:textId="77777777" w:rsidR="0027160F" w:rsidRPr="00D01855" w:rsidRDefault="0027160F" w:rsidP="0027160F">
      <w:pPr>
        <w:numPr>
          <w:ilvl w:val="0"/>
          <w:numId w:val="31"/>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Хромосомалық мутациялар</w:t>
      </w:r>
    </w:p>
    <w:p w14:paraId="74D05B12" w14:textId="77777777" w:rsidR="0027160F" w:rsidRPr="00D01855" w:rsidRDefault="0027160F" w:rsidP="0027160F">
      <w:pPr>
        <w:numPr>
          <w:ilvl w:val="0"/>
          <w:numId w:val="31"/>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Гендік мутациялар</w:t>
      </w:r>
    </w:p>
    <w:p w14:paraId="7842A5F1"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5) Аллельдердің көріну күшіне қарай:</w:t>
      </w:r>
    </w:p>
    <w:p w14:paraId="2FE4F7AD" w14:textId="77777777" w:rsidR="0027160F" w:rsidRPr="00D01855" w:rsidRDefault="0027160F" w:rsidP="0027160F">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Гиперморфты</w:t>
      </w:r>
      <w:r w:rsidRPr="00D01855">
        <w:rPr>
          <w:rFonts w:ascii="Times New Roman" w:hAnsi="Times New Roman" w:cs="Times New Roman"/>
          <w:sz w:val="20"/>
          <w:szCs w:val="20"/>
          <w:lang/>
        </w:rPr>
        <w:t xml:space="preserve"> – геннің әсерін күшейтеді, оның бақылауындағы өнімнің мөлшерін арттырады.</w:t>
      </w:r>
    </w:p>
    <w:p w14:paraId="7DFE7BB0" w14:textId="77777777" w:rsidR="0027160F" w:rsidRPr="00D01855" w:rsidRDefault="0027160F" w:rsidP="0027160F">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Гипоморфты</w:t>
      </w:r>
      <w:r w:rsidRPr="00D01855">
        <w:rPr>
          <w:rFonts w:ascii="Times New Roman" w:hAnsi="Times New Roman" w:cs="Times New Roman"/>
          <w:sz w:val="20"/>
          <w:szCs w:val="20"/>
          <w:lang/>
        </w:rPr>
        <w:t xml:space="preserve"> – геннің әсерін әлсіретеді, жабайы тип аллелі кодтайтын өнімнің мөлшерін азайтады.</w:t>
      </w:r>
    </w:p>
    <w:p w14:paraId="26DC18F5" w14:textId="77777777" w:rsidR="0027160F" w:rsidRPr="00D01855" w:rsidRDefault="0027160F" w:rsidP="0027160F">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Неоморфты</w:t>
      </w:r>
      <w:r w:rsidRPr="00D01855">
        <w:rPr>
          <w:rFonts w:ascii="Times New Roman" w:hAnsi="Times New Roman" w:cs="Times New Roman"/>
          <w:sz w:val="20"/>
          <w:szCs w:val="20"/>
          <w:lang/>
        </w:rPr>
        <w:t xml:space="preserve"> – жабайы тип аллелі кодтайтын өнімнен өзгеше өнім синтездейді, әрі онымен өзара әрекеттеспейді.</w:t>
      </w:r>
    </w:p>
    <w:p w14:paraId="64B638F5" w14:textId="77777777" w:rsidR="0027160F" w:rsidRPr="00D01855" w:rsidRDefault="0027160F" w:rsidP="0027160F">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Аморфты</w:t>
      </w:r>
      <w:r w:rsidRPr="00D01855">
        <w:rPr>
          <w:rFonts w:ascii="Times New Roman" w:hAnsi="Times New Roman" w:cs="Times New Roman"/>
          <w:sz w:val="20"/>
          <w:szCs w:val="20"/>
          <w:lang/>
        </w:rPr>
        <w:t xml:space="preserve"> – ген қызметін толық инактивациялайды.</w:t>
      </w:r>
    </w:p>
    <w:p w14:paraId="3DB3F38F" w14:textId="77777777" w:rsidR="0027160F" w:rsidRPr="00D01855" w:rsidRDefault="0027160F" w:rsidP="0027160F">
      <w:pPr>
        <w:numPr>
          <w:ilvl w:val="0"/>
          <w:numId w:val="32"/>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Антиморфты</w:t>
      </w:r>
      <w:r w:rsidRPr="00D01855">
        <w:rPr>
          <w:rFonts w:ascii="Times New Roman" w:hAnsi="Times New Roman" w:cs="Times New Roman"/>
          <w:sz w:val="20"/>
          <w:szCs w:val="20"/>
          <w:lang/>
        </w:rPr>
        <w:t xml:space="preserve"> – жабайы тип аллеліне қарама-қарсы әсер етеді.</w:t>
      </w:r>
    </w:p>
    <w:p w14:paraId="3B9385A6"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lastRenderedPageBreak/>
        <w:t>6) Организмнің өміршеңдігі мен ұрпақ беру қабілетіне әсеріне қарай:</w:t>
      </w:r>
    </w:p>
    <w:p w14:paraId="257AFCD6" w14:textId="77777777" w:rsidR="0027160F" w:rsidRPr="00D01855" w:rsidRDefault="0027160F" w:rsidP="0027160F">
      <w:pPr>
        <w:numPr>
          <w:ilvl w:val="0"/>
          <w:numId w:val="33"/>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Леталды мутациялар</w:t>
      </w:r>
      <w:r w:rsidRPr="00D01855">
        <w:rPr>
          <w:rFonts w:ascii="Times New Roman" w:hAnsi="Times New Roman" w:cs="Times New Roman"/>
          <w:sz w:val="20"/>
          <w:szCs w:val="20"/>
          <w:lang/>
        </w:rPr>
        <w:t xml:space="preserve"> – мутанттың өліміне әкеледі.</w:t>
      </w:r>
    </w:p>
    <w:p w14:paraId="7A4254D0" w14:textId="77777777" w:rsidR="0027160F" w:rsidRPr="00D01855" w:rsidRDefault="0027160F" w:rsidP="0027160F">
      <w:pPr>
        <w:numPr>
          <w:ilvl w:val="0"/>
          <w:numId w:val="33"/>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Жартылай леталды (полулетальные)</w:t>
      </w:r>
      <w:r w:rsidRPr="00D01855">
        <w:rPr>
          <w:rFonts w:ascii="Times New Roman" w:hAnsi="Times New Roman" w:cs="Times New Roman"/>
          <w:sz w:val="20"/>
          <w:szCs w:val="20"/>
          <w:lang/>
        </w:rPr>
        <w:t xml:space="preserve"> – өміршеңдікті төмендетеді, мутанттар көбіне репродуктивтік жасқа жетпейді. Басқа көзқарас бойынша, мұндай мутациялар тасымалдаушы дарақтардың жартысының өліміне әкеледі.</w:t>
      </w:r>
    </w:p>
    <w:p w14:paraId="5DBC9CCE" w14:textId="77777777" w:rsidR="0027160F" w:rsidRPr="00D01855" w:rsidRDefault="0027160F" w:rsidP="0027160F">
      <w:pPr>
        <w:numPr>
          <w:ilvl w:val="0"/>
          <w:numId w:val="33"/>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Шартты леталды мутациялар</w:t>
      </w:r>
      <w:r w:rsidRPr="00D01855">
        <w:rPr>
          <w:rFonts w:ascii="Times New Roman" w:hAnsi="Times New Roman" w:cs="Times New Roman"/>
          <w:sz w:val="20"/>
          <w:szCs w:val="20"/>
          <w:lang/>
        </w:rPr>
        <w:t xml:space="preserve"> – белгілі бір жағдайларда (пермиссивті ортада) көрінбейді, бірақ басқа жағдайларда (непермиссивті ортада) өлімге әкеледі.</w:t>
      </w:r>
    </w:p>
    <w:p w14:paraId="27D884BF" w14:textId="77777777" w:rsidR="0027160F" w:rsidRPr="00D01855" w:rsidRDefault="0027160F" w:rsidP="0027160F">
      <w:pPr>
        <w:numPr>
          <w:ilvl w:val="0"/>
          <w:numId w:val="33"/>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Стерильді мутациялар</w:t>
      </w:r>
      <w:r w:rsidRPr="00D01855">
        <w:rPr>
          <w:rFonts w:ascii="Times New Roman" w:hAnsi="Times New Roman" w:cs="Times New Roman"/>
          <w:sz w:val="20"/>
          <w:szCs w:val="20"/>
          <w:lang/>
        </w:rPr>
        <w:t xml:space="preserve"> – өміршеңдікке әсер етпейді, бірақ ұрпақ беру қабілетін күрт төмендетеді.</w:t>
      </w:r>
    </w:p>
    <w:p w14:paraId="38695B2B" w14:textId="77777777" w:rsidR="0027160F" w:rsidRPr="00D01855" w:rsidRDefault="0027160F" w:rsidP="0027160F">
      <w:pPr>
        <w:numPr>
          <w:ilvl w:val="0"/>
          <w:numId w:val="33"/>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Бейтарап мутациялар</w:t>
      </w:r>
      <w:r w:rsidRPr="00D01855">
        <w:rPr>
          <w:rFonts w:ascii="Times New Roman" w:hAnsi="Times New Roman" w:cs="Times New Roman"/>
          <w:sz w:val="20"/>
          <w:szCs w:val="20"/>
          <w:lang/>
        </w:rPr>
        <w:t xml:space="preserve"> – өміршеңдікке де, ұрпақ беруге де әсер етпейді.</w:t>
      </w:r>
    </w:p>
    <w:p w14:paraId="3CDB5AE9" w14:textId="77777777" w:rsidR="0027160F" w:rsidRPr="00D01855" w:rsidRDefault="0027160F" w:rsidP="0027160F">
      <w:pPr>
        <w:numPr>
          <w:ilvl w:val="0"/>
          <w:numId w:val="33"/>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Өміршеңдік пен ұрпақ беруді арттыратын мутациялар</w:t>
      </w:r>
      <w:r w:rsidRPr="00D01855">
        <w:rPr>
          <w:rFonts w:ascii="Times New Roman" w:hAnsi="Times New Roman" w:cs="Times New Roman"/>
          <w:sz w:val="20"/>
          <w:szCs w:val="20"/>
          <w:lang/>
        </w:rPr>
        <w:t xml:space="preserve"> – организмнің тірі қалу және көбею қабілетін жоғарылатады.</w:t>
      </w:r>
    </w:p>
    <w:p w14:paraId="463B71C3"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7) Көрініс сипатына қарай:</w:t>
      </w:r>
    </w:p>
    <w:p w14:paraId="71882CDD" w14:textId="77777777" w:rsidR="0027160F" w:rsidRPr="00D01855" w:rsidRDefault="0027160F" w:rsidP="0027160F">
      <w:pPr>
        <w:numPr>
          <w:ilvl w:val="0"/>
          <w:numId w:val="34"/>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Морфологиялық мутациялар</w:t>
      </w:r>
    </w:p>
    <w:p w14:paraId="102E1120" w14:textId="77777777" w:rsidR="0027160F" w:rsidRPr="00D01855" w:rsidRDefault="0027160F" w:rsidP="0027160F">
      <w:pPr>
        <w:numPr>
          <w:ilvl w:val="0"/>
          <w:numId w:val="34"/>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Физиологиялық мутациялар</w:t>
      </w:r>
    </w:p>
    <w:p w14:paraId="5253AF66" w14:textId="77777777" w:rsidR="0027160F" w:rsidRPr="00D01855" w:rsidRDefault="0027160F" w:rsidP="0027160F">
      <w:pPr>
        <w:numPr>
          <w:ilvl w:val="0"/>
          <w:numId w:val="34"/>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Мінез-құлықтық (этологиялық) мутациялар</w:t>
      </w:r>
    </w:p>
    <w:p w14:paraId="6F7CAD6D" w14:textId="77777777" w:rsidR="0027160F" w:rsidRPr="00D01855" w:rsidRDefault="0027160F" w:rsidP="0027160F">
      <w:pPr>
        <w:numPr>
          <w:ilvl w:val="0"/>
          <w:numId w:val="34"/>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Биохимиялық мутациялар</w:t>
      </w:r>
    </w:p>
    <w:p w14:paraId="1D16127B" w14:textId="77777777" w:rsidR="0027160F" w:rsidRPr="00D01855" w:rsidRDefault="0027160F" w:rsidP="0027160F">
      <w:pPr>
        <w:numPr>
          <w:ilvl w:val="0"/>
          <w:numId w:val="34"/>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sz w:val="20"/>
          <w:szCs w:val="20"/>
          <w:lang/>
        </w:rPr>
        <w:t>және басқалары.</w:t>
      </w:r>
      <w:r w:rsidRPr="00D01855">
        <w:rPr>
          <w:rFonts w:ascii="Times New Roman" w:hAnsi="Times New Roman" w:cs="Times New Roman"/>
          <w:sz w:val="20"/>
          <w:szCs w:val="20"/>
          <w:lang/>
        </w:rPr>
        <w:br/>
        <w:t>(</w:t>
      </w:r>
      <w:r w:rsidRPr="00D01855">
        <w:rPr>
          <w:rFonts w:ascii="Times New Roman" w:hAnsi="Times New Roman" w:cs="Times New Roman"/>
          <w:i/>
          <w:iCs/>
          <w:sz w:val="20"/>
          <w:szCs w:val="20"/>
          <w:lang/>
        </w:rPr>
        <w:t>Бұл бөліну шартты, өйткені кез келген белгі биохимиялық негізге ие, физиологиялық механизмге сүйенеді және морфологиялық тұрғыдан көрініс береді</w:t>
      </w:r>
      <w:r w:rsidRPr="00D01855">
        <w:rPr>
          <w:rFonts w:ascii="Times New Roman" w:hAnsi="Times New Roman" w:cs="Times New Roman"/>
          <w:sz w:val="20"/>
          <w:szCs w:val="20"/>
          <w:lang/>
        </w:rPr>
        <w:t>).</w:t>
      </w:r>
    </w:p>
    <w:p w14:paraId="72CFB11A"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8) Өзгерген генетикалық материалдың локализациясына қарай:</w:t>
      </w:r>
    </w:p>
    <w:p w14:paraId="24CA2A08" w14:textId="77777777" w:rsidR="0027160F" w:rsidRPr="00D01855" w:rsidRDefault="0027160F" w:rsidP="0027160F">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Цитоплазмалық мутациялар</w:t>
      </w:r>
      <w:r w:rsidRPr="00D01855">
        <w:rPr>
          <w:rFonts w:ascii="Times New Roman" w:hAnsi="Times New Roman" w:cs="Times New Roman"/>
          <w:sz w:val="20"/>
          <w:szCs w:val="20"/>
          <w:lang/>
        </w:rPr>
        <w:t xml:space="preserve"> (митохондриялық, пластидтік)</w:t>
      </w:r>
    </w:p>
    <w:p w14:paraId="7ABB4AD9" w14:textId="77777777" w:rsidR="0027160F" w:rsidRPr="00D01855" w:rsidRDefault="0027160F" w:rsidP="0027160F">
      <w:pPr>
        <w:numPr>
          <w:ilvl w:val="0"/>
          <w:numId w:val="35"/>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Ядролық мутациялар</w:t>
      </w:r>
    </w:p>
    <w:p w14:paraId="7E334DC8" w14:textId="77777777" w:rsidR="0027160F" w:rsidRPr="00D01855" w:rsidRDefault="0027160F" w:rsidP="00D01855">
      <w:pPr>
        <w:kinsoku w:val="0"/>
        <w:overflowPunct w:val="0"/>
        <w:autoSpaceDE w:val="0"/>
        <w:autoSpaceDN w:val="0"/>
        <w:adjustRightInd w:val="0"/>
        <w:spacing w:after="0" w:line="240" w:lineRule="auto"/>
        <w:jc w:val="both"/>
        <w:rPr>
          <w:rFonts w:ascii="Times New Roman" w:hAnsi="Times New Roman" w:cs="Times New Roman"/>
          <w:b/>
          <w:bCs/>
          <w:sz w:val="20"/>
          <w:szCs w:val="20"/>
          <w:lang/>
        </w:rPr>
      </w:pPr>
      <w:r w:rsidRPr="00D01855">
        <w:rPr>
          <w:rFonts w:ascii="Times New Roman" w:hAnsi="Times New Roman" w:cs="Times New Roman"/>
          <w:b/>
          <w:bCs/>
          <w:sz w:val="20"/>
          <w:szCs w:val="20"/>
          <w:lang/>
        </w:rPr>
        <w:t>9) Пайда болу орны мен тұқым қуалау сипатына қарай:</w:t>
      </w:r>
    </w:p>
    <w:p w14:paraId="113BE1AD" w14:textId="77777777" w:rsidR="0027160F" w:rsidRPr="00D01855" w:rsidRDefault="0027160F" w:rsidP="0027160F">
      <w:pPr>
        <w:numPr>
          <w:ilvl w:val="0"/>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Генеративтік мутациялар</w:t>
      </w:r>
      <w:r w:rsidRPr="00D01855">
        <w:rPr>
          <w:rFonts w:ascii="Times New Roman" w:hAnsi="Times New Roman" w:cs="Times New Roman"/>
          <w:sz w:val="20"/>
          <w:szCs w:val="20"/>
          <w:lang/>
        </w:rPr>
        <w:t xml:space="preserve"> – жыныс жасушалары мен олардың бастамаларында пайда болады және тұқым қуалайды.</w:t>
      </w:r>
    </w:p>
    <w:p w14:paraId="414D729A" w14:textId="77777777" w:rsidR="0027160F" w:rsidRPr="00D01855" w:rsidRDefault="0027160F" w:rsidP="0027160F">
      <w:pPr>
        <w:numPr>
          <w:ilvl w:val="1"/>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sz w:val="20"/>
          <w:szCs w:val="20"/>
          <w:lang/>
        </w:rPr>
        <w:t>Егер мутация аналық немесе аталық жыныс жасушасы деңгейінде пайда болса, ол дара болып қалады.</w:t>
      </w:r>
    </w:p>
    <w:p w14:paraId="53326618" w14:textId="77777777" w:rsidR="0027160F" w:rsidRPr="00D01855" w:rsidRDefault="0027160F" w:rsidP="0027160F">
      <w:pPr>
        <w:numPr>
          <w:ilvl w:val="1"/>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sz w:val="20"/>
          <w:szCs w:val="20"/>
          <w:lang/>
        </w:rPr>
        <w:t>Егер мутация оогенездің немесе сперматогенездің ерте кезеңінде пайда болса, онда ол жасушалық бөлінулер санына пропорционалды түрде көбейеді. Нәтижесінде жыныс жасушаларының бір бөлігі мутантты аллельді тасымалдайды, ал екіншісі өзгеріссіз қалады.</w:t>
      </w:r>
    </w:p>
    <w:p w14:paraId="4F8392FD" w14:textId="77777777" w:rsidR="0027160F" w:rsidRPr="00D01855" w:rsidRDefault="0027160F" w:rsidP="0027160F">
      <w:pPr>
        <w:numPr>
          <w:ilvl w:val="0"/>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b/>
          <w:bCs/>
          <w:sz w:val="20"/>
          <w:szCs w:val="20"/>
          <w:lang/>
        </w:rPr>
        <w:t>Соматикалық мутациялар</w:t>
      </w:r>
      <w:r w:rsidRPr="00D01855">
        <w:rPr>
          <w:rFonts w:ascii="Times New Roman" w:hAnsi="Times New Roman" w:cs="Times New Roman"/>
          <w:sz w:val="20"/>
          <w:szCs w:val="20"/>
          <w:lang/>
        </w:rPr>
        <w:t xml:space="preserve"> – соматикалық жасушаларда пайда болады.</w:t>
      </w:r>
    </w:p>
    <w:p w14:paraId="05AADFD0" w14:textId="77777777" w:rsidR="0027160F" w:rsidRPr="00D01855" w:rsidRDefault="0027160F" w:rsidP="0027160F">
      <w:pPr>
        <w:numPr>
          <w:ilvl w:val="1"/>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sz w:val="20"/>
          <w:szCs w:val="20"/>
          <w:lang/>
        </w:rPr>
        <w:t>Жынысты көбейетін организмдерде олар мозаицизмге немесе химераларға әкеледі.</w:t>
      </w:r>
    </w:p>
    <w:p w14:paraId="0758D142" w14:textId="77777777" w:rsidR="0027160F" w:rsidRPr="00D01855" w:rsidRDefault="0027160F" w:rsidP="0027160F">
      <w:pPr>
        <w:numPr>
          <w:ilvl w:val="1"/>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sz w:val="20"/>
          <w:szCs w:val="20"/>
          <w:lang/>
        </w:rPr>
        <w:t>Жыныссыз көбейетін организмдерде тұқым қуалайды.</w:t>
      </w:r>
    </w:p>
    <w:p w14:paraId="75608845" w14:textId="77777777" w:rsidR="0027160F" w:rsidRPr="00D01855" w:rsidRDefault="0027160F" w:rsidP="0027160F">
      <w:pPr>
        <w:numPr>
          <w:ilvl w:val="1"/>
          <w:numId w:val="36"/>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D01855">
        <w:rPr>
          <w:rFonts w:ascii="Times New Roman" w:hAnsi="Times New Roman" w:cs="Times New Roman"/>
          <w:sz w:val="20"/>
          <w:szCs w:val="20"/>
          <w:lang/>
        </w:rPr>
        <w:t>Егер өсімдіктің мутацияға ұшыраған соматикалық жасушасынан бүршік пайда болып, ол өркенге айналса, онда ол мутантты белгіге ие болады. Болашақта мұндай өзгеріс жаңа түрдің немесе селекцияда жаңа сұрыптың пайда болуына әкелуі мүмкін.</w:t>
      </w:r>
    </w:p>
    <w:p w14:paraId="2954A98F" w14:textId="77777777" w:rsidR="0027160F" w:rsidRPr="00D01855" w:rsidRDefault="0027160F" w:rsidP="0027160F">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rPr>
      </w:pPr>
    </w:p>
    <w:p w14:paraId="006D8962" w14:textId="1BD39A96" w:rsidR="00877BD2" w:rsidRPr="00D01855" w:rsidRDefault="0027160F" w:rsidP="00877BD2">
      <w:pPr>
        <w:kinsoku w:val="0"/>
        <w:overflowPunct w:val="0"/>
        <w:autoSpaceDE w:val="0"/>
        <w:autoSpaceDN w:val="0"/>
        <w:adjustRightInd w:val="0"/>
        <w:spacing w:after="0" w:line="240" w:lineRule="auto"/>
        <w:ind w:left="689"/>
        <w:rPr>
          <w:rFonts w:ascii="Times New Roman" w:hAnsi="Times New Roman" w:cs="Times New Roman"/>
          <w:color w:val="000000"/>
          <w:sz w:val="20"/>
          <w:szCs w:val="20"/>
          <w:lang w:val="en-US"/>
        </w:rPr>
      </w:pPr>
      <w:r w:rsidRPr="00D01855">
        <w:rPr>
          <w:rFonts w:ascii="Times New Roman" w:hAnsi="Times New Roman" w:cs="Times New Roman"/>
          <w:sz w:val="20"/>
          <w:szCs w:val="20"/>
          <w:lang w:val="kk-KZ"/>
        </w:rPr>
        <w:t>Дереккөз</w:t>
      </w:r>
      <w:r w:rsidR="00877BD2" w:rsidRPr="00D01855">
        <w:rPr>
          <w:rFonts w:ascii="Times New Roman" w:hAnsi="Times New Roman" w:cs="Times New Roman"/>
          <w:sz w:val="20"/>
          <w:szCs w:val="20"/>
          <w:lang w:val="en-US"/>
        </w:rPr>
        <w:t xml:space="preserve">: </w:t>
      </w:r>
      <w:hyperlink r:id="rId5" w:history="1">
        <w:r w:rsidR="00877BD2" w:rsidRPr="00D01855">
          <w:rPr>
            <w:rFonts w:ascii="Times New Roman" w:hAnsi="Times New Roman" w:cs="Times New Roman"/>
            <w:color w:val="0000FF"/>
            <w:sz w:val="20"/>
            <w:szCs w:val="20"/>
            <w:u w:val="single"/>
            <w:lang w:val="en-US"/>
          </w:rPr>
          <w:t>http://medicalplanet.su/genetica/91.html</w:t>
        </w:r>
        <w:r w:rsidR="00877BD2" w:rsidRPr="00D01855">
          <w:rPr>
            <w:rFonts w:ascii="Times New Roman" w:hAnsi="Times New Roman" w:cs="Times New Roman"/>
            <w:color w:val="0000FF"/>
            <w:sz w:val="20"/>
            <w:szCs w:val="20"/>
            <w:lang w:val="en-US"/>
          </w:rPr>
          <w:t xml:space="preserve"> </w:t>
        </w:r>
      </w:hyperlink>
      <w:proofErr w:type="spellStart"/>
      <w:r w:rsidR="00877BD2" w:rsidRPr="00D01855">
        <w:rPr>
          <w:rFonts w:ascii="Times New Roman" w:hAnsi="Times New Roman" w:cs="Times New Roman"/>
          <w:color w:val="000000"/>
          <w:sz w:val="20"/>
          <w:szCs w:val="20"/>
          <w:lang w:val="en-US"/>
        </w:rPr>
        <w:t>MedicalPlanet</w:t>
      </w:r>
      <w:proofErr w:type="spellEnd"/>
    </w:p>
    <w:p w14:paraId="053C150D" w14:textId="77777777" w:rsidR="00057DC6" w:rsidRPr="00D01855" w:rsidRDefault="00057DC6" w:rsidP="00877BD2">
      <w:pPr>
        <w:kinsoku w:val="0"/>
        <w:overflowPunct w:val="0"/>
        <w:autoSpaceDE w:val="0"/>
        <w:autoSpaceDN w:val="0"/>
        <w:adjustRightInd w:val="0"/>
        <w:spacing w:after="0" w:line="240" w:lineRule="auto"/>
        <w:ind w:left="689"/>
        <w:rPr>
          <w:rFonts w:ascii="Times New Roman" w:hAnsi="Times New Roman" w:cs="Times New Roman"/>
          <w:color w:val="000000"/>
          <w:sz w:val="20"/>
          <w:szCs w:val="20"/>
          <w:lang w:val="en-US"/>
        </w:rPr>
      </w:pPr>
    </w:p>
    <w:p w14:paraId="6D0039C9" w14:textId="77777777" w:rsidR="00877BD2" w:rsidRPr="00D01855" w:rsidRDefault="00877BD2" w:rsidP="00877BD2">
      <w:pPr>
        <w:kinsoku w:val="0"/>
        <w:overflowPunct w:val="0"/>
        <w:autoSpaceDE w:val="0"/>
        <w:autoSpaceDN w:val="0"/>
        <w:adjustRightInd w:val="0"/>
        <w:spacing w:after="0" w:line="240" w:lineRule="auto"/>
        <w:rPr>
          <w:rFonts w:ascii="Times New Roman" w:hAnsi="Times New Roman" w:cs="Times New Roman"/>
          <w:sz w:val="20"/>
          <w:szCs w:val="20"/>
          <w:lang w:val="en-US"/>
        </w:rPr>
      </w:pPr>
    </w:p>
    <w:p w14:paraId="3CB5C3D9" w14:textId="3D084C61" w:rsidR="00877BD2" w:rsidRPr="00D01855" w:rsidRDefault="00877BD2" w:rsidP="00D01855">
      <w:pPr>
        <w:kinsoku w:val="0"/>
        <w:overflowPunct w:val="0"/>
        <w:autoSpaceDE w:val="0"/>
        <w:autoSpaceDN w:val="0"/>
        <w:adjustRightInd w:val="0"/>
        <w:spacing w:before="176" w:after="0" w:line="240" w:lineRule="auto"/>
        <w:jc w:val="center"/>
        <w:rPr>
          <w:rFonts w:ascii="Times New Roman" w:hAnsi="Times New Roman" w:cs="Times New Roman"/>
          <w:b/>
          <w:bCs/>
          <w:sz w:val="20"/>
          <w:szCs w:val="20"/>
          <w:lang w:val="kk-KZ"/>
        </w:rPr>
      </w:pPr>
      <w:r w:rsidRPr="00D01855">
        <w:rPr>
          <w:rFonts w:ascii="Times New Roman" w:hAnsi="Times New Roman" w:cs="Times New Roman"/>
          <w:b/>
          <w:bCs/>
          <w:sz w:val="20"/>
          <w:szCs w:val="20"/>
          <w:lang w:val="en-US"/>
        </w:rPr>
        <w:t xml:space="preserve">1. </w:t>
      </w:r>
      <w:r w:rsidR="00D01855" w:rsidRPr="00D01855">
        <w:rPr>
          <w:rFonts w:ascii="Times New Roman" w:hAnsi="Times New Roman" w:cs="Times New Roman"/>
          <w:b/>
          <w:bCs/>
          <w:sz w:val="20"/>
          <w:szCs w:val="20"/>
        </w:rPr>
        <w:t>ЭКОЛОГИЯЛЫҚ</w:t>
      </w:r>
      <w:r w:rsidR="00D01855" w:rsidRPr="00D01855">
        <w:rPr>
          <w:rFonts w:ascii="Times New Roman" w:hAnsi="Times New Roman" w:cs="Times New Roman"/>
          <w:b/>
          <w:bCs/>
          <w:sz w:val="20"/>
          <w:szCs w:val="20"/>
          <w:lang w:val="en-US"/>
        </w:rPr>
        <w:t xml:space="preserve"> </w:t>
      </w:r>
      <w:r w:rsidR="00D01855" w:rsidRPr="00D01855">
        <w:rPr>
          <w:rFonts w:ascii="Times New Roman" w:hAnsi="Times New Roman" w:cs="Times New Roman"/>
          <w:b/>
          <w:bCs/>
          <w:sz w:val="20"/>
          <w:szCs w:val="20"/>
        </w:rPr>
        <w:t>ҚАУІПТІ</w:t>
      </w:r>
      <w:r w:rsidR="00D01855" w:rsidRPr="00D01855">
        <w:rPr>
          <w:rFonts w:ascii="Times New Roman" w:hAnsi="Times New Roman" w:cs="Times New Roman"/>
          <w:b/>
          <w:bCs/>
          <w:sz w:val="20"/>
          <w:szCs w:val="20"/>
          <w:lang w:val="en-US"/>
        </w:rPr>
        <w:t xml:space="preserve"> </w:t>
      </w:r>
      <w:r w:rsidR="00D01855" w:rsidRPr="00D01855">
        <w:rPr>
          <w:rFonts w:ascii="Times New Roman" w:hAnsi="Times New Roman" w:cs="Times New Roman"/>
          <w:b/>
          <w:bCs/>
          <w:sz w:val="20"/>
          <w:szCs w:val="20"/>
          <w:lang w:val="kk-KZ"/>
        </w:rPr>
        <w:t>ҚОРШАҒАН ОРТА</w:t>
      </w:r>
      <w:r w:rsidR="00D01855" w:rsidRPr="00D01855">
        <w:rPr>
          <w:rFonts w:ascii="Times New Roman" w:hAnsi="Times New Roman" w:cs="Times New Roman"/>
          <w:b/>
          <w:bCs/>
          <w:sz w:val="20"/>
          <w:szCs w:val="20"/>
          <w:lang w:val="en-US"/>
        </w:rPr>
        <w:t xml:space="preserve"> </w:t>
      </w:r>
      <w:r w:rsidR="00D01855" w:rsidRPr="00D01855">
        <w:rPr>
          <w:rFonts w:ascii="Times New Roman" w:hAnsi="Times New Roman" w:cs="Times New Roman"/>
          <w:b/>
          <w:bCs/>
          <w:sz w:val="20"/>
          <w:szCs w:val="20"/>
        </w:rPr>
        <w:t>ФАКТОРЛАР</w:t>
      </w:r>
      <w:r w:rsidR="00D01855" w:rsidRPr="00D01855">
        <w:rPr>
          <w:rFonts w:ascii="Times New Roman" w:hAnsi="Times New Roman" w:cs="Times New Roman"/>
          <w:b/>
          <w:bCs/>
          <w:sz w:val="20"/>
          <w:szCs w:val="20"/>
          <w:lang w:val="kk-KZ"/>
        </w:rPr>
        <w:t>Ы</w:t>
      </w:r>
    </w:p>
    <w:p w14:paraId="24271EBF" w14:textId="77777777" w:rsidR="00877BD2" w:rsidRPr="00D01855" w:rsidRDefault="00877BD2" w:rsidP="00877BD2">
      <w:pPr>
        <w:kinsoku w:val="0"/>
        <w:overflowPunct w:val="0"/>
        <w:autoSpaceDE w:val="0"/>
        <w:autoSpaceDN w:val="0"/>
        <w:adjustRightInd w:val="0"/>
        <w:spacing w:before="9" w:after="0" w:line="240" w:lineRule="auto"/>
        <w:rPr>
          <w:rFonts w:ascii="Times New Roman" w:hAnsi="Times New Roman" w:cs="Times New Roman"/>
          <w:b/>
          <w:bCs/>
          <w:sz w:val="20"/>
          <w:szCs w:val="20"/>
          <w:lang w:val="en-US"/>
        </w:rPr>
      </w:pPr>
    </w:p>
    <w:p w14:paraId="6BE48169"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bookmarkStart w:id="0" w:name="В_связи_с_обострением_проблемы_загрязнен"/>
      <w:bookmarkEnd w:id="0"/>
      <w:proofErr w:type="spellStart"/>
      <w:r w:rsidRPr="00D01855">
        <w:rPr>
          <w:rFonts w:ascii="Times New Roman" w:hAnsi="Times New Roman" w:cs="Times New Roman"/>
          <w:sz w:val="20"/>
          <w:szCs w:val="20"/>
        </w:rPr>
        <w:t>Тірі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организмдердің</w:t>
      </w:r>
      <w:proofErr w:type="spellEnd"/>
      <w:r w:rsidRPr="00D01855">
        <w:rPr>
          <w:rFonts w:ascii="Times New Roman" w:hAnsi="Times New Roman" w:cs="Times New Roman"/>
          <w:sz w:val="20"/>
          <w:szCs w:val="20"/>
        </w:rPr>
        <w:t xml:space="preserve"> тұқым </w:t>
      </w:r>
      <w:proofErr w:type="spellStart"/>
      <w:r w:rsidRPr="00D01855">
        <w:rPr>
          <w:rFonts w:ascii="Times New Roman" w:hAnsi="Times New Roman" w:cs="Times New Roman"/>
          <w:sz w:val="20"/>
          <w:szCs w:val="20"/>
        </w:rPr>
        <w:t>қуалайтын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құрылымдарына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етуі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мүмкін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физикалық</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химиялық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факторлармен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проблемасының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шиеленісуіне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байланысты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генетикалық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зерттеуге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қызығушылық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артты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көпшілігі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адамның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экономикалық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қызметінің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өнімі</w:t>
      </w:r>
      <w:proofErr w:type="spellEnd"/>
      <w:r w:rsidRPr="00D01855">
        <w:rPr>
          <w:rFonts w:ascii="Times New Roman" w:hAnsi="Times New Roman" w:cs="Times New Roman"/>
          <w:sz w:val="20"/>
          <w:szCs w:val="20"/>
        </w:rPr>
        <w:t xml:space="preserve">, ал </w:t>
      </w:r>
      <w:proofErr w:type="spellStart"/>
      <w:r w:rsidRPr="00D01855">
        <w:rPr>
          <w:rFonts w:ascii="Times New Roman" w:hAnsi="Times New Roman" w:cs="Times New Roman"/>
          <w:sz w:val="20"/>
          <w:szCs w:val="20"/>
        </w:rPr>
        <w:t>басқалары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табиғатта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кездеседі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экожүйелердегі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сапалық</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сандық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бұзылуларға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популяциялардың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өміршеңдігі</w:t>
      </w:r>
      <w:proofErr w:type="spellEnd"/>
      <w:r w:rsidRPr="00D01855">
        <w:rPr>
          <w:rFonts w:ascii="Times New Roman" w:hAnsi="Times New Roman" w:cs="Times New Roman"/>
          <w:sz w:val="20"/>
          <w:szCs w:val="20"/>
        </w:rPr>
        <w:t xml:space="preserve"> мен </w:t>
      </w:r>
      <w:proofErr w:type="spellStart"/>
      <w:r w:rsidRPr="00D01855">
        <w:rPr>
          <w:rFonts w:ascii="Times New Roman" w:hAnsi="Times New Roman" w:cs="Times New Roman"/>
          <w:sz w:val="20"/>
          <w:szCs w:val="20"/>
        </w:rPr>
        <w:t>бейімделуіне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көбеюіне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өсуіне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мінез-құлқына</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жеке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адамдардың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өмір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сүруіне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w:t>
      </w:r>
      <w:proofErr w:type="spellEnd"/>
      <w:r w:rsidRPr="00D01855">
        <w:rPr>
          <w:rFonts w:ascii="Times New Roman" w:hAnsi="Times New Roman" w:cs="Times New Roman"/>
          <w:sz w:val="20"/>
          <w:szCs w:val="20"/>
        </w:rPr>
        <w:t xml:space="preserve"> ететін </w:t>
      </w:r>
      <w:proofErr w:type="spellStart"/>
      <w:r w:rsidRPr="00D01855">
        <w:rPr>
          <w:rFonts w:ascii="Times New Roman" w:hAnsi="Times New Roman" w:cs="Times New Roman"/>
          <w:sz w:val="20"/>
          <w:szCs w:val="20"/>
        </w:rPr>
        <w:t>өзгерістерге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әкеледі</w:t>
      </w:r>
      <w:proofErr w:type="spellEnd"/>
      <w:r w:rsidRPr="00D01855">
        <w:rPr>
          <w:rFonts w:ascii="Times New Roman" w:hAnsi="Times New Roman" w:cs="Times New Roman"/>
          <w:sz w:val="20"/>
          <w:szCs w:val="20"/>
        </w:rPr>
        <w:t xml:space="preserve">. Осыған </w:t>
      </w:r>
      <w:proofErr w:type="spellStart"/>
      <w:r w:rsidRPr="00D01855">
        <w:rPr>
          <w:rFonts w:ascii="Times New Roman" w:hAnsi="Times New Roman" w:cs="Times New Roman"/>
          <w:sz w:val="20"/>
          <w:szCs w:val="20"/>
        </w:rPr>
        <w:t>байланысты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антропогендік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ықтимал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қауіптілігін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іздеу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анықтау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зерттеу</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талдау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ерекше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өзекті</w:t>
      </w:r>
      <w:proofErr w:type="spellEnd"/>
      <w:r w:rsidRPr="00D01855">
        <w:rPr>
          <w:rFonts w:ascii="Times New Roman" w:hAnsi="Times New Roman" w:cs="Times New Roman"/>
          <w:sz w:val="20"/>
          <w:szCs w:val="20"/>
        </w:rPr>
        <w:t xml:space="preserve"> болып табылады.</w:t>
      </w:r>
    </w:p>
    <w:p w14:paraId="38457E4C"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r w:rsidRPr="00D01855">
        <w:rPr>
          <w:rFonts w:ascii="Times New Roman" w:hAnsi="Times New Roman" w:cs="Times New Roman"/>
          <w:sz w:val="20"/>
          <w:szCs w:val="20"/>
        </w:rPr>
        <w:t xml:space="preserve">Табиғи </w:t>
      </w:r>
      <w:proofErr w:type="spellStart"/>
      <w:r w:rsidRPr="00D01855">
        <w:rPr>
          <w:rFonts w:ascii="Times New Roman" w:hAnsi="Times New Roman" w:cs="Times New Roman"/>
          <w:sz w:val="20"/>
          <w:szCs w:val="20"/>
        </w:rPr>
        <w:t>ортаның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химиялық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ластаушылары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ерекше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төндіреді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Қазіргі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уақытта</w:t>
      </w:r>
      <w:proofErr w:type="spellEnd"/>
      <w:r w:rsidRPr="00D01855">
        <w:rPr>
          <w:rFonts w:ascii="Times New Roman" w:hAnsi="Times New Roman" w:cs="Times New Roman"/>
          <w:sz w:val="20"/>
          <w:szCs w:val="20"/>
        </w:rPr>
        <w:t xml:space="preserve"> Chemical </w:t>
      </w:r>
      <w:proofErr w:type="spellStart"/>
      <w:r w:rsidRPr="00D01855">
        <w:rPr>
          <w:rFonts w:ascii="Times New Roman" w:hAnsi="Times New Roman" w:cs="Times New Roman"/>
          <w:sz w:val="20"/>
          <w:szCs w:val="20"/>
        </w:rPr>
        <w:t>Abstract</w:t>
      </w:r>
      <w:proofErr w:type="spellEnd"/>
      <w:r w:rsidRPr="00D01855">
        <w:rPr>
          <w:rFonts w:ascii="Times New Roman" w:hAnsi="Times New Roman" w:cs="Times New Roman"/>
          <w:sz w:val="20"/>
          <w:szCs w:val="20"/>
        </w:rPr>
        <w:t xml:space="preserve"> Services </w:t>
      </w:r>
      <w:proofErr w:type="spellStart"/>
      <w:r w:rsidRPr="00D01855">
        <w:rPr>
          <w:rFonts w:ascii="Times New Roman" w:hAnsi="Times New Roman" w:cs="Times New Roman"/>
          <w:sz w:val="20"/>
          <w:szCs w:val="20"/>
        </w:rPr>
        <w:t>деректер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банкінде</w:t>
      </w:r>
      <w:proofErr w:type="spellEnd"/>
      <w:r w:rsidRPr="00D01855">
        <w:rPr>
          <w:rFonts w:ascii="Times New Roman" w:hAnsi="Times New Roman" w:cs="Times New Roman"/>
          <w:sz w:val="20"/>
          <w:szCs w:val="20"/>
        </w:rPr>
        <w:t xml:space="preserve"> 8 миллион </w:t>
      </w:r>
      <w:proofErr w:type="spellStart"/>
      <w:r w:rsidRPr="00D01855">
        <w:rPr>
          <w:rFonts w:ascii="Times New Roman" w:hAnsi="Times New Roman" w:cs="Times New Roman"/>
          <w:sz w:val="20"/>
          <w:szCs w:val="20"/>
        </w:rPr>
        <w:t>түрлі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химиялық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қосылыстар</w:t>
      </w:r>
      <w:proofErr w:type="spellEnd"/>
      <w:r w:rsidRPr="00D01855">
        <w:rPr>
          <w:rFonts w:ascii="Times New Roman" w:hAnsi="Times New Roman" w:cs="Times New Roman"/>
          <w:sz w:val="20"/>
          <w:szCs w:val="20"/>
        </w:rPr>
        <w:t xml:space="preserve"> туралы </w:t>
      </w:r>
      <w:proofErr w:type="spellStart"/>
      <w:r w:rsidRPr="00D01855">
        <w:rPr>
          <w:rFonts w:ascii="Times New Roman" w:hAnsi="Times New Roman" w:cs="Times New Roman"/>
          <w:sz w:val="20"/>
          <w:szCs w:val="20"/>
        </w:rPr>
        <w:t>мәліметтер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жинақталған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көпшілігі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өмірдің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әртүрлі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салаларында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кеңінен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қолданылады</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адамдар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үнемі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қолданады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Химиялық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ластаушы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барлығы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дерлік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ықтимал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факторлары</w:t>
      </w:r>
      <w:proofErr w:type="spellEnd"/>
      <w:r w:rsidRPr="00D01855">
        <w:rPr>
          <w:rFonts w:ascii="Times New Roman" w:hAnsi="Times New Roman" w:cs="Times New Roman"/>
          <w:sz w:val="20"/>
          <w:szCs w:val="20"/>
        </w:rPr>
        <w:t xml:space="preserve"> болып табылады, </w:t>
      </w:r>
      <w:proofErr w:type="spellStart"/>
      <w:r w:rsidRPr="00D01855">
        <w:rPr>
          <w:rFonts w:ascii="Times New Roman" w:hAnsi="Times New Roman" w:cs="Times New Roman"/>
          <w:sz w:val="20"/>
          <w:szCs w:val="20"/>
        </w:rPr>
        <w:t>олар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тірі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организмнің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барлық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деңгейлеріне</w:t>
      </w:r>
      <w:proofErr w:type="spellEnd"/>
      <w:r w:rsidRPr="00D01855">
        <w:rPr>
          <w:rFonts w:ascii="Times New Roman" w:hAnsi="Times New Roman" w:cs="Times New Roman"/>
          <w:sz w:val="20"/>
          <w:szCs w:val="20"/>
        </w:rPr>
        <w:t xml:space="preserve"> - </w:t>
      </w:r>
      <w:proofErr w:type="spellStart"/>
      <w:r w:rsidRPr="00D01855">
        <w:rPr>
          <w:rFonts w:ascii="Times New Roman" w:hAnsi="Times New Roman" w:cs="Times New Roman"/>
          <w:sz w:val="20"/>
          <w:szCs w:val="20"/>
        </w:rPr>
        <w:t>улы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мутагенді</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канцерогенді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етуі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мүмкін</w:t>
      </w:r>
      <w:proofErr w:type="spellEnd"/>
      <w:r w:rsidRPr="00D01855">
        <w:rPr>
          <w:rFonts w:ascii="Times New Roman" w:hAnsi="Times New Roman" w:cs="Times New Roman"/>
          <w:sz w:val="20"/>
          <w:szCs w:val="20"/>
        </w:rPr>
        <w:t>.</w:t>
      </w:r>
    </w:p>
    <w:p w14:paraId="5D0B0BD7"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жіктелуі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факторлардың</w:t>
      </w:r>
      <w:proofErr w:type="spellEnd"/>
      <w:r w:rsidRPr="00D01855">
        <w:rPr>
          <w:rFonts w:ascii="Times New Roman" w:hAnsi="Times New Roman" w:cs="Times New Roman"/>
          <w:sz w:val="20"/>
          <w:szCs w:val="20"/>
        </w:rPr>
        <w:t xml:space="preserve"> (ЭОФ)5 </w:t>
      </w:r>
      <w:proofErr w:type="spellStart"/>
      <w:r w:rsidRPr="00D01855">
        <w:rPr>
          <w:rFonts w:ascii="Times New Roman" w:hAnsi="Times New Roman" w:cs="Times New Roman"/>
          <w:sz w:val="20"/>
          <w:szCs w:val="20"/>
        </w:rPr>
        <w:t>негізгі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тобы</w:t>
      </w:r>
      <w:proofErr w:type="spellEnd"/>
      <w:r w:rsidRPr="00D01855">
        <w:rPr>
          <w:rFonts w:ascii="Times New Roman" w:hAnsi="Times New Roman" w:cs="Times New Roman"/>
          <w:sz w:val="20"/>
          <w:szCs w:val="20"/>
        </w:rPr>
        <w:t xml:space="preserve"> бар:</w:t>
      </w:r>
    </w:p>
    <w:p w14:paraId="0BD215F8" w14:textId="3C1BCA73"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r w:rsidRPr="00D01855">
        <w:rPr>
          <w:rFonts w:ascii="Times New Roman" w:hAnsi="Times New Roman" w:cs="Times New Roman"/>
          <w:sz w:val="20"/>
          <w:szCs w:val="20"/>
        </w:rPr>
        <w:t>1.</w:t>
      </w:r>
      <w:r w:rsidRPr="00D01855">
        <w:rPr>
          <w:rFonts w:ascii="Times New Roman" w:hAnsi="Times New Roman" w:cs="Times New Roman"/>
          <w:sz w:val="20"/>
          <w:szCs w:val="20"/>
          <w:lang w:val="kk-KZ"/>
        </w:rPr>
        <w:t xml:space="preserve"> </w:t>
      </w:r>
      <w:proofErr w:type="spellStart"/>
      <w:r w:rsidRPr="00D01855">
        <w:rPr>
          <w:rFonts w:ascii="Times New Roman" w:hAnsi="Times New Roman" w:cs="Times New Roman"/>
          <w:sz w:val="20"/>
          <w:szCs w:val="20"/>
        </w:rPr>
        <w:t>Химиялық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ішінде</w:t>
      </w:r>
      <w:proofErr w:type="spellEnd"/>
      <w:r w:rsidRPr="00D01855">
        <w:rPr>
          <w:rFonts w:ascii="Times New Roman" w:hAnsi="Times New Roman" w:cs="Times New Roman"/>
          <w:sz w:val="20"/>
          <w:szCs w:val="20"/>
        </w:rPr>
        <w:t xml:space="preserve"> ең </w:t>
      </w:r>
      <w:proofErr w:type="spellStart"/>
      <w:r w:rsidRPr="00D01855">
        <w:rPr>
          <w:rFonts w:ascii="Times New Roman" w:hAnsi="Times New Roman" w:cs="Times New Roman"/>
          <w:sz w:val="20"/>
          <w:szCs w:val="20"/>
        </w:rPr>
        <w:t>көп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тарағандары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ауыр</w:t>
      </w:r>
      <w:proofErr w:type="spellEnd"/>
      <w:r w:rsidRPr="00D01855">
        <w:rPr>
          <w:rFonts w:ascii="Times New Roman" w:hAnsi="Times New Roman" w:cs="Times New Roman"/>
          <w:sz w:val="20"/>
          <w:szCs w:val="20"/>
        </w:rPr>
        <w:t xml:space="preserve"> </w:t>
      </w:r>
      <w:proofErr w:type="spellStart"/>
      <w:proofErr w:type="gramStart"/>
      <w:r w:rsidRPr="00D01855">
        <w:rPr>
          <w:rFonts w:ascii="Times New Roman" w:hAnsi="Times New Roman" w:cs="Times New Roman"/>
          <w:sz w:val="20"/>
          <w:szCs w:val="20"/>
        </w:rPr>
        <w:t>металдар</w:t>
      </w:r>
      <w:proofErr w:type="spellEnd"/>
      <w:r w:rsidRPr="00D01855">
        <w:rPr>
          <w:rFonts w:ascii="Times New Roman" w:hAnsi="Times New Roman" w:cs="Times New Roman"/>
          <w:sz w:val="20"/>
          <w:szCs w:val="20"/>
        </w:rPr>
        <w:t>( ТМ</w:t>
      </w:r>
      <w:proofErr w:type="gram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диоксиндер</w:t>
      </w:r>
      <w:proofErr w:type="spellEnd"/>
      <w:r w:rsidRPr="00D01855">
        <w:rPr>
          <w:rFonts w:ascii="Times New Roman" w:hAnsi="Times New Roman" w:cs="Times New Roman"/>
          <w:sz w:val="20"/>
          <w:szCs w:val="20"/>
        </w:rPr>
        <w:t xml:space="preserve"> және диоксин </w:t>
      </w:r>
      <w:proofErr w:type="spellStart"/>
      <w:r w:rsidRPr="00D01855">
        <w:rPr>
          <w:rFonts w:ascii="Times New Roman" w:hAnsi="Times New Roman" w:cs="Times New Roman"/>
          <w:sz w:val="20"/>
          <w:szCs w:val="20"/>
        </w:rPr>
        <w:t>тәрізді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қосылыстар</w:t>
      </w:r>
      <w:proofErr w:type="spellEnd"/>
      <w:r w:rsidRPr="00D01855">
        <w:rPr>
          <w:rFonts w:ascii="Times New Roman" w:hAnsi="Times New Roman" w:cs="Times New Roman"/>
          <w:sz w:val="20"/>
          <w:szCs w:val="20"/>
        </w:rPr>
        <w:t xml:space="preserve">; ДДТ және басқа </w:t>
      </w:r>
      <w:proofErr w:type="spellStart"/>
      <w:r w:rsidRPr="00D01855">
        <w:rPr>
          <w:rFonts w:ascii="Times New Roman" w:hAnsi="Times New Roman" w:cs="Times New Roman"/>
          <w:sz w:val="20"/>
          <w:szCs w:val="20"/>
        </w:rPr>
        <w:t>пестицидтер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нитриттер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нитраттар</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нитрозо</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қосылыстары</w:t>
      </w:r>
      <w:proofErr w:type="spellEnd"/>
      <w:r w:rsidRPr="00D01855">
        <w:rPr>
          <w:rFonts w:ascii="Times New Roman" w:hAnsi="Times New Roman" w:cs="Times New Roman"/>
          <w:sz w:val="20"/>
          <w:szCs w:val="20"/>
        </w:rPr>
        <w:t xml:space="preserve">; асбест және басқа </w:t>
      </w:r>
      <w:proofErr w:type="spellStart"/>
      <w:r w:rsidRPr="00D01855">
        <w:rPr>
          <w:rFonts w:ascii="Times New Roman" w:hAnsi="Times New Roman" w:cs="Times New Roman"/>
          <w:sz w:val="20"/>
          <w:szCs w:val="20"/>
        </w:rPr>
        <w:t>минералды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талшықтар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полициклді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хош</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иісті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көмірсутектер</w:t>
      </w:r>
      <w:proofErr w:type="spellEnd"/>
      <w:r w:rsidRPr="00D01855">
        <w:rPr>
          <w:rFonts w:ascii="Times New Roman" w:hAnsi="Times New Roman" w:cs="Times New Roman"/>
          <w:sz w:val="20"/>
          <w:szCs w:val="20"/>
        </w:rPr>
        <w:t>.</w:t>
      </w:r>
    </w:p>
    <w:p w14:paraId="15A17CED" w14:textId="55B3F622"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r w:rsidRPr="00D01855">
        <w:rPr>
          <w:rFonts w:ascii="Times New Roman" w:hAnsi="Times New Roman" w:cs="Times New Roman"/>
          <w:sz w:val="20"/>
          <w:szCs w:val="20"/>
        </w:rPr>
        <w:t>2.</w:t>
      </w:r>
      <w:r w:rsidRPr="00D01855">
        <w:rPr>
          <w:rFonts w:ascii="Times New Roman" w:hAnsi="Times New Roman" w:cs="Times New Roman"/>
          <w:sz w:val="20"/>
          <w:szCs w:val="20"/>
          <w:lang w:val="kk-KZ"/>
        </w:rPr>
        <w:t xml:space="preserve"> </w:t>
      </w:r>
      <w:proofErr w:type="spellStart"/>
      <w:r w:rsidRPr="00D01855">
        <w:rPr>
          <w:rFonts w:ascii="Times New Roman" w:hAnsi="Times New Roman" w:cs="Times New Roman"/>
          <w:sz w:val="20"/>
          <w:szCs w:val="20"/>
        </w:rPr>
        <w:t>Физикалық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ішінде</w:t>
      </w:r>
      <w:proofErr w:type="spellEnd"/>
      <w:r w:rsidRPr="00D01855">
        <w:rPr>
          <w:rFonts w:ascii="Times New Roman" w:hAnsi="Times New Roman" w:cs="Times New Roman"/>
          <w:sz w:val="20"/>
          <w:szCs w:val="20"/>
        </w:rPr>
        <w:t xml:space="preserve"> ең </w:t>
      </w:r>
      <w:proofErr w:type="spellStart"/>
      <w:r w:rsidRPr="00D01855">
        <w:rPr>
          <w:rFonts w:ascii="Times New Roman" w:hAnsi="Times New Roman" w:cs="Times New Roman"/>
          <w:sz w:val="20"/>
          <w:szCs w:val="20"/>
        </w:rPr>
        <w:t>көп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тарағандары</w:t>
      </w:r>
      <w:proofErr w:type="spellEnd"/>
      <w:r w:rsidRPr="00D01855">
        <w:rPr>
          <w:rFonts w:ascii="Times New Roman" w:hAnsi="Times New Roman" w:cs="Times New Roman"/>
          <w:sz w:val="20"/>
          <w:szCs w:val="20"/>
        </w:rPr>
        <w:t xml:space="preserve">-радиация және </w:t>
      </w:r>
      <w:proofErr w:type="spellStart"/>
      <w:r w:rsidRPr="00D01855">
        <w:rPr>
          <w:rFonts w:ascii="Times New Roman" w:hAnsi="Times New Roman" w:cs="Times New Roman"/>
          <w:sz w:val="20"/>
          <w:szCs w:val="20"/>
        </w:rPr>
        <w:t>радионуклидтер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радиожиіліктер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микротолқындар</w:t>
      </w:r>
      <w:proofErr w:type="spellEnd"/>
      <w:r w:rsidRPr="00D01855">
        <w:rPr>
          <w:rFonts w:ascii="Times New Roman" w:hAnsi="Times New Roman" w:cs="Times New Roman"/>
          <w:sz w:val="20"/>
          <w:szCs w:val="20"/>
        </w:rPr>
        <w:t xml:space="preserve"> және магнит </w:t>
      </w:r>
      <w:proofErr w:type="spellStart"/>
      <w:r w:rsidRPr="00D01855">
        <w:rPr>
          <w:rFonts w:ascii="Times New Roman" w:hAnsi="Times New Roman" w:cs="Times New Roman"/>
          <w:sz w:val="20"/>
          <w:szCs w:val="20"/>
        </w:rPr>
        <w:t>өрістері</w:t>
      </w:r>
      <w:proofErr w:type="spellEnd"/>
      <w:r w:rsidRPr="00D01855">
        <w:rPr>
          <w:rFonts w:ascii="Times New Roman" w:hAnsi="Times New Roman" w:cs="Times New Roman"/>
          <w:sz w:val="20"/>
          <w:szCs w:val="20"/>
        </w:rPr>
        <w:t xml:space="preserve">; Шу, </w:t>
      </w:r>
      <w:proofErr w:type="spellStart"/>
      <w:r w:rsidRPr="00D01855">
        <w:rPr>
          <w:rFonts w:ascii="Times New Roman" w:hAnsi="Times New Roman" w:cs="Times New Roman"/>
          <w:sz w:val="20"/>
          <w:szCs w:val="20"/>
        </w:rPr>
        <w:t>ультракүлгін</w:t>
      </w:r>
      <w:proofErr w:type="spellEnd"/>
      <w:r w:rsidRPr="00D01855">
        <w:rPr>
          <w:rFonts w:ascii="Times New Roman" w:hAnsi="Times New Roman" w:cs="Times New Roman"/>
          <w:sz w:val="20"/>
          <w:szCs w:val="20"/>
        </w:rPr>
        <w:t xml:space="preserve"> және температура.</w:t>
      </w:r>
    </w:p>
    <w:p w14:paraId="13FAF60C" w14:textId="6F423B8E" w:rsidR="00877BD2"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D01855">
        <w:rPr>
          <w:rFonts w:ascii="Times New Roman" w:hAnsi="Times New Roman" w:cs="Times New Roman"/>
          <w:sz w:val="20"/>
          <w:szCs w:val="20"/>
        </w:rPr>
        <w:t>Радиоактивті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радиациялық</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радиоактивті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негізгі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көзі</w:t>
      </w:r>
      <w:proofErr w:type="spellEnd"/>
      <w:r w:rsidRPr="00D01855">
        <w:rPr>
          <w:rFonts w:ascii="Times New Roman" w:hAnsi="Times New Roman" w:cs="Times New Roman"/>
          <w:sz w:val="20"/>
          <w:szCs w:val="20"/>
        </w:rPr>
        <w:t xml:space="preserve"> атом </w:t>
      </w:r>
      <w:proofErr w:type="spellStart"/>
      <w:r w:rsidRPr="00D01855">
        <w:rPr>
          <w:rFonts w:ascii="Times New Roman" w:hAnsi="Times New Roman" w:cs="Times New Roman"/>
          <w:sz w:val="20"/>
          <w:szCs w:val="20"/>
        </w:rPr>
        <w:t>электр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станцияларындағы</w:t>
      </w:r>
      <w:proofErr w:type="spellEnd"/>
      <w:r w:rsidRPr="00D01855">
        <w:rPr>
          <w:rFonts w:ascii="Times New Roman" w:hAnsi="Times New Roman" w:cs="Times New Roman"/>
          <w:sz w:val="20"/>
          <w:szCs w:val="20"/>
        </w:rPr>
        <w:t xml:space="preserve"> (атом </w:t>
      </w:r>
      <w:proofErr w:type="spellStart"/>
      <w:r w:rsidRPr="00D01855">
        <w:rPr>
          <w:rFonts w:ascii="Times New Roman" w:hAnsi="Times New Roman" w:cs="Times New Roman"/>
          <w:sz w:val="20"/>
          <w:szCs w:val="20"/>
        </w:rPr>
        <w:t>электр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станцияларындағы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ядролық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қондырғылардағы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техногендік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авариялар</w:t>
      </w:r>
      <w:proofErr w:type="spellEnd"/>
      <w:r w:rsidRPr="00D01855">
        <w:rPr>
          <w:rFonts w:ascii="Times New Roman" w:hAnsi="Times New Roman" w:cs="Times New Roman"/>
          <w:sz w:val="20"/>
          <w:szCs w:val="20"/>
        </w:rPr>
        <w:t xml:space="preserve"> болып табылады. </w:t>
      </w:r>
      <w:proofErr w:type="spellStart"/>
      <w:r w:rsidRPr="00D01855">
        <w:rPr>
          <w:rFonts w:ascii="Times New Roman" w:hAnsi="Times New Roman" w:cs="Times New Roman"/>
          <w:sz w:val="20"/>
          <w:szCs w:val="20"/>
        </w:rPr>
        <w:t>Радиоактивті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бір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көзі-ядролық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сынақтар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Ядролық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қарудың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жарылыстары</w:t>
      </w:r>
      <w:proofErr w:type="spellEnd"/>
      <w:r w:rsidRPr="00D01855">
        <w:rPr>
          <w:rFonts w:ascii="Times New Roman" w:hAnsi="Times New Roman" w:cs="Times New Roman"/>
          <w:sz w:val="20"/>
          <w:szCs w:val="20"/>
        </w:rPr>
        <w:t xml:space="preserve">, ең </w:t>
      </w:r>
      <w:proofErr w:type="spellStart"/>
      <w:r w:rsidRPr="00D01855">
        <w:rPr>
          <w:rFonts w:ascii="Times New Roman" w:hAnsi="Times New Roman" w:cs="Times New Roman"/>
          <w:sz w:val="20"/>
          <w:szCs w:val="20"/>
        </w:rPr>
        <w:t>алдымен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бедері</w:t>
      </w:r>
      <w:proofErr w:type="spellEnd"/>
      <w:r w:rsidRPr="00D01855">
        <w:rPr>
          <w:rFonts w:ascii="Times New Roman" w:hAnsi="Times New Roman" w:cs="Times New Roman"/>
          <w:sz w:val="20"/>
          <w:szCs w:val="20"/>
        </w:rPr>
        <w:t xml:space="preserve"> мен </w:t>
      </w:r>
      <w:proofErr w:type="spellStart"/>
      <w:r w:rsidRPr="00D01855">
        <w:rPr>
          <w:rFonts w:ascii="Times New Roman" w:hAnsi="Times New Roman" w:cs="Times New Roman"/>
          <w:sz w:val="20"/>
          <w:szCs w:val="20"/>
        </w:rPr>
        <w:t>жер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бедерін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өзгертеді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Радиоактивті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w:t>
      </w:r>
      <w:proofErr w:type="spellEnd"/>
      <w:r w:rsidRPr="00D01855">
        <w:rPr>
          <w:rFonts w:ascii="Times New Roman" w:hAnsi="Times New Roman" w:cs="Times New Roman"/>
          <w:sz w:val="20"/>
          <w:szCs w:val="20"/>
        </w:rPr>
        <w:t xml:space="preserve"> ең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Дүниежүзілік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мұхиттың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lastRenderedPageBreak/>
        <w:t>радиоактивті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w:t>
      </w:r>
      <w:proofErr w:type="spellEnd"/>
      <w:r w:rsidRPr="00D01855">
        <w:rPr>
          <w:rFonts w:ascii="Times New Roman" w:hAnsi="Times New Roman" w:cs="Times New Roman"/>
          <w:sz w:val="20"/>
          <w:szCs w:val="20"/>
        </w:rPr>
        <w:t xml:space="preserve"> да </w:t>
      </w:r>
      <w:proofErr w:type="spellStart"/>
      <w:r w:rsidRPr="00D01855">
        <w:rPr>
          <w:rFonts w:ascii="Times New Roman" w:hAnsi="Times New Roman" w:cs="Times New Roman"/>
          <w:sz w:val="20"/>
          <w:szCs w:val="20"/>
        </w:rPr>
        <w:t>үлкен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алаңдаушылық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тудырады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Атомдық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сүңгуір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қайықтар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радиоактивті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ықтимал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көзі</w:t>
      </w:r>
      <w:proofErr w:type="spellEnd"/>
      <w:r w:rsidRPr="00D01855">
        <w:rPr>
          <w:rFonts w:ascii="Times New Roman" w:hAnsi="Times New Roman" w:cs="Times New Roman"/>
          <w:sz w:val="20"/>
          <w:szCs w:val="20"/>
        </w:rPr>
        <w:t xml:space="preserve"> болып табылады.</w:t>
      </w:r>
    </w:p>
    <w:p w14:paraId="04BAAB78"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D01855">
        <w:rPr>
          <w:rFonts w:ascii="Times New Roman" w:hAnsi="Times New Roman" w:cs="Times New Roman"/>
          <w:sz w:val="20"/>
          <w:szCs w:val="20"/>
        </w:rPr>
        <w:t>Радиожиіліктер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микротолқындар</w:t>
      </w:r>
      <w:proofErr w:type="spellEnd"/>
      <w:r w:rsidRPr="00D01855">
        <w:rPr>
          <w:rFonts w:ascii="Times New Roman" w:hAnsi="Times New Roman" w:cs="Times New Roman"/>
          <w:sz w:val="20"/>
          <w:szCs w:val="20"/>
        </w:rPr>
        <w:t xml:space="preserve"> және магнит </w:t>
      </w:r>
      <w:proofErr w:type="spellStart"/>
      <w:r w:rsidRPr="00D01855">
        <w:rPr>
          <w:rFonts w:ascii="Times New Roman" w:hAnsi="Times New Roman" w:cs="Times New Roman"/>
          <w:sz w:val="20"/>
          <w:szCs w:val="20"/>
        </w:rPr>
        <w:t>өрістері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Электромагниттік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спектрге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электромагниттік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өрістер</w:t>
      </w:r>
      <w:proofErr w:type="spellEnd"/>
      <w:r w:rsidRPr="00D01855">
        <w:rPr>
          <w:rFonts w:ascii="Times New Roman" w:hAnsi="Times New Roman" w:cs="Times New Roman"/>
          <w:sz w:val="20"/>
          <w:szCs w:val="20"/>
        </w:rPr>
        <w:t xml:space="preserve"> (100 кГц – 300 ГГц </w:t>
      </w:r>
      <w:proofErr w:type="spellStart"/>
      <w:r w:rsidRPr="00D01855">
        <w:rPr>
          <w:rFonts w:ascii="Times New Roman" w:hAnsi="Times New Roman" w:cs="Times New Roman"/>
          <w:sz w:val="20"/>
          <w:szCs w:val="20"/>
        </w:rPr>
        <w:t>жиілік</w:t>
      </w:r>
      <w:proofErr w:type="spellEnd"/>
      <w:r w:rsidRPr="00D01855">
        <w:rPr>
          <w:rFonts w:ascii="Times New Roman" w:hAnsi="Times New Roman" w:cs="Times New Roman"/>
          <w:sz w:val="20"/>
          <w:szCs w:val="20"/>
        </w:rPr>
        <w:t xml:space="preserve"> диапазоны), </w:t>
      </w:r>
      <w:proofErr w:type="spellStart"/>
      <w:r w:rsidRPr="00D01855">
        <w:rPr>
          <w:rFonts w:ascii="Times New Roman" w:hAnsi="Times New Roman" w:cs="Times New Roman"/>
          <w:sz w:val="20"/>
          <w:szCs w:val="20"/>
        </w:rPr>
        <w:t>радиожиіліктер</w:t>
      </w:r>
      <w:proofErr w:type="spellEnd"/>
      <w:r w:rsidRPr="00D01855">
        <w:rPr>
          <w:rFonts w:ascii="Times New Roman" w:hAnsi="Times New Roman" w:cs="Times New Roman"/>
          <w:sz w:val="20"/>
          <w:szCs w:val="20"/>
        </w:rPr>
        <w:t xml:space="preserve"> (100 кГц – 300 МГц) және </w:t>
      </w:r>
      <w:proofErr w:type="spellStart"/>
      <w:r w:rsidRPr="00D01855">
        <w:rPr>
          <w:rFonts w:ascii="Times New Roman" w:hAnsi="Times New Roman" w:cs="Times New Roman"/>
          <w:sz w:val="20"/>
          <w:szCs w:val="20"/>
        </w:rPr>
        <w:t>микротолқындар</w:t>
      </w:r>
      <w:proofErr w:type="spellEnd"/>
      <w:r w:rsidRPr="00D01855">
        <w:rPr>
          <w:rFonts w:ascii="Times New Roman" w:hAnsi="Times New Roman" w:cs="Times New Roman"/>
          <w:sz w:val="20"/>
          <w:szCs w:val="20"/>
        </w:rPr>
        <w:t xml:space="preserve"> (300 МГц-</w:t>
      </w:r>
      <w:proofErr w:type="spellStart"/>
      <w:r w:rsidRPr="00D01855">
        <w:rPr>
          <w:rFonts w:ascii="Times New Roman" w:hAnsi="Times New Roman" w:cs="Times New Roman"/>
          <w:sz w:val="20"/>
          <w:szCs w:val="20"/>
        </w:rPr>
        <w:t>тен</w:t>
      </w:r>
      <w:proofErr w:type="spellEnd"/>
      <w:r w:rsidRPr="00D01855">
        <w:rPr>
          <w:rFonts w:ascii="Times New Roman" w:hAnsi="Times New Roman" w:cs="Times New Roman"/>
          <w:sz w:val="20"/>
          <w:szCs w:val="20"/>
        </w:rPr>
        <w:t xml:space="preserve"> 300 ГГц-</w:t>
      </w:r>
      <w:proofErr w:type="spellStart"/>
      <w:r w:rsidRPr="00D01855">
        <w:rPr>
          <w:rFonts w:ascii="Times New Roman" w:hAnsi="Times New Roman" w:cs="Times New Roman"/>
          <w:sz w:val="20"/>
          <w:szCs w:val="20"/>
        </w:rPr>
        <w:t>ке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дейін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кіреді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Бүкіл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жиілік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аймағы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диапазондарға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бөлінеді</w:t>
      </w:r>
      <w:proofErr w:type="spellEnd"/>
      <w:r w:rsidRPr="00D01855">
        <w:rPr>
          <w:rFonts w:ascii="Times New Roman" w:hAnsi="Times New Roman" w:cs="Times New Roman"/>
          <w:sz w:val="20"/>
          <w:szCs w:val="20"/>
        </w:rPr>
        <w:t xml:space="preserve">: жоғары </w:t>
      </w:r>
      <w:proofErr w:type="spellStart"/>
      <w:r w:rsidRPr="00D01855">
        <w:rPr>
          <w:rFonts w:ascii="Times New Roman" w:hAnsi="Times New Roman" w:cs="Times New Roman"/>
          <w:sz w:val="20"/>
          <w:szCs w:val="20"/>
        </w:rPr>
        <w:t>жиіліктер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ұзын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орташа</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қысқа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толқындар</w:t>
      </w:r>
      <w:proofErr w:type="spellEnd"/>
      <w:r w:rsidRPr="00D01855">
        <w:rPr>
          <w:rFonts w:ascii="Times New Roman" w:hAnsi="Times New Roman" w:cs="Times New Roman"/>
          <w:sz w:val="20"/>
          <w:szCs w:val="20"/>
        </w:rPr>
        <w:t xml:space="preserve"> (100 Гц – 30 МГц), ультра жоғары </w:t>
      </w:r>
      <w:proofErr w:type="spellStart"/>
      <w:r w:rsidRPr="00D01855">
        <w:rPr>
          <w:rFonts w:ascii="Times New Roman" w:hAnsi="Times New Roman" w:cs="Times New Roman"/>
          <w:sz w:val="20"/>
          <w:szCs w:val="20"/>
        </w:rPr>
        <w:t>жиіліктер</w:t>
      </w:r>
      <w:proofErr w:type="spellEnd"/>
      <w:r w:rsidRPr="00D01855">
        <w:rPr>
          <w:rFonts w:ascii="Times New Roman" w:hAnsi="Times New Roman" w:cs="Times New Roman"/>
          <w:sz w:val="20"/>
          <w:szCs w:val="20"/>
        </w:rPr>
        <w:t xml:space="preserve"> (ультра </w:t>
      </w:r>
      <w:proofErr w:type="spellStart"/>
      <w:r w:rsidRPr="00D01855">
        <w:rPr>
          <w:rFonts w:ascii="Times New Roman" w:hAnsi="Times New Roman" w:cs="Times New Roman"/>
          <w:sz w:val="20"/>
          <w:szCs w:val="20"/>
        </w:rPr>
        <w:t>қысқа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толқындар</w:t>
      </w:r>
      <w:proofErr w:type="spellEnd"/>
      <w:r w:rsidRPr="00D01855">
        <w:rPr>
          <w:rFonts w:ascii="Times New Roman" w:hAnsi="Times New Roman" w:cs="Times New Roman"/>
          <w:sz w:val="20"/>
          <w:szCs w:val="20"/>
        </w:rPr>
        <w:t xml:space="preserve"> – 30-300 МГц) және ультра жоғары </w:t>
      </w:r>
      <w:proofErr w:type="spellStart"/>
      <w:r w:rsidRPr="00D01855">
        <w:rPr>
          <w:rFonts w:ascii="Times New Roman" w:hAnsi="Times New Roman" w:cs="Times New Roman"/>
          <w:sz w:val="20"/>
          <w:szCs w:val="20"/>
        </w:rPr>
        <w:t>жиіліктер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микротолқындар</w:t>
      </w:r>
      <w:proofErr w:type="spellEnd"/>
      <w:r w:rsidRPr="00D01855">
        <w:rPr>
          <w:rFonts w:ascii="Times New Roman" w:hAnsi="Times New Roman" w:cs="Times New Roman"/>
          <w:sz w:val="20"/>
          <w:szCs w:val="20"/>
        </w:rPr>
        <w:t xml:space="preserve"> – 300 МГц – 300 ГГц). Табиғи </w:t>
      </w:r>
      <w:proofErr w:type="spellStart"/>
      <w:r w:rsidRPr="00D01855">
        <w:rPr>
          <w:rFonts w:ascii="Times New Roman" w:hAnsi="Times New Roman" w:cs="Times New Roman"/>
          <w:sz w:val="20"/>
          <w:szCs w:val="20"/>
        </w:rPr>
        <w:t>жағдайда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пайда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болатын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микротолқынды</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радиожиілік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сәулеленудің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қарқындылығы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төмен</w:t>
      </w:r>
      <w:proofErr w:type="spellEnd"/>
      <w:r w:rsidRPr="00D01855">
        <w:rPr>
          <w:rFonts w:ascii="Times New Roman" w:hAnsi="Times New Roman" w:cs="Times New Roman"/>
          <w:sz w:val="20"/>
          <w:szCs w:val="20"/>
        </w:rPr>
        <w:t xml:space="preserve"> және тек </w:t>
      </w:r>
      <w:proofErr w:type="spellStart"/>
      <w:r w:rsidRPr="00D01855">
        <w:rPr>
          <w:rFonts w:ascii="Times New Roman" w:hAnsi="Times New Roman" w:cs="Times New Roman"/>
          <w:sz w:val="20"/>
          <w:szCs w:val="20"/>
        </w:rPr>
        <w:t>атмосфералық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электр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қуатының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арқасында</w:t>
      </w:r>
      <w:proofErr w:type="spellEnd"/>
      <w:r w:rsidRPr="00D01855">
        <w:rPr>
          <w:rFonts w:ascii="Times New Roman" w:hAnsi="Times New Roman" w:cs="Times New Roman"/>
          <w:sz w:val="20"/>
          <w:szCs w:val="20"/>
        </w:rPr>
        <w:t xml:space="preserve"> болады. </w:t>
      </w:r>
      <w:proofErr w:type="spellStart"/>
      <w:r w:rsidRPr="00D01855">
        <w:rPr>
          <w:rFonts w:ascii="Times New Roman" w:hAnsi="Times New Roman" w:cs="Times New Roman"/>
          <w:sz w:val="20"/>
          <w:szCs w:val="20"/>
        </w:rPr>
        <w:t>Жасанды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радиожиілік</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микротолқынды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сәулелену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салыстырмалы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түрде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жақында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пайда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болған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фактор болып табылады.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сәулелер</w:t>
      </w:r>
      <w:proofErr w:type="spellEnd"/>
      <w:r w:rsidRPr="00D01855">
        <w:rPr>
          <w:rFonts w:ascii="Times New Roman" w:hAnsi="Times New Roman" w:cs="Times New Roman"/>
          <w:sz w:val="20"/>
          <w:szCs w:val="20"/>
        </w:rPr>
        <w:t xml:space="preserve"> табиғи </w:t>
      </w:r>
      <w:proofErr w:type="spellStart"/>
      <w:r w:rsidRPr="00D01855">
        <w:rPr>
          <w:rFonts w:ascii="Times New Roman" w:hAnsi="Times New Roman" w:cs="Times New Roman"/>
          <w:sz w:val="20"/>
          <w:szCs w:val="20"/>
        </w:rPr>
        <w:t>фоннан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едәуір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асып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түседі</w:t>
      </w:r>
      <w:proofErr w:type="spellEnd"/>
      <w:r w:rsidRPr="00D01855">
        <w:rPr>
          <w:rFonts w:ascii="Times New Roman" w:hAnsi="Times New Roman" w:cs="Times New Roman"/>
          <w:sz w:val="20"/>
          <w:szCs w:val="20"/>
        </w:rPr>
        <w:t>.</w:t>
      </w:r>
    </w:p>
    <w:p w14:paraId="0850BBB7"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D01855">
        <w:rPr>
          <w:rFonts w:ascii="Times New Roman" w:hAnsi="Times New Roman" w:cs="Times New Roman"/>
          <w:sz w:val="20"/>
          <w:szCs w:val="20"/>
        </w:rPr>
        <w:t>Шудың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Бойлық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толқындар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түрінде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таралатын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серпімді</w:t>
      </w:r>
      <w:proofErr w:type="spellEnd"/>
      <w:r w:rsidRPr="00D01855">
        <w:rPr>
          <w:rFonts w:ascii="Times New Roman" w:hAnsi="Times New Roman" w:cs="Times New Roman"/>
          <w:sz w:val="20"/>
          <w:szCs w:val="20"/>
        </w:rPr>
        <w:t xml:space="preserve"> орта </w:t>
      </w:r>
      <w:proofErr w:type="spellStart"/>
      <w:r w:rsidRPr="00D01855">
        <w:rPr>
          <w:rFonts w:ascii="Times New Roman" w:hAnsi="Times New Roman" w:cs="Times New Roman"/>
          <w:sz w:val="20"/>
          <w:szCs w:val="20"/>
        </w:rPr>
        <w:t>бөлшектерінің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ауа</w:t>
      </w:r>
      <w:proofErr w:type="spellEnd"/>
      <w:r w:rsidRPr="00D01855">
        <w:rPr>
          <w:rFonts w:ascii="Times New Roman" w:hAnsi="Times New Roman" w:cs="Times New Roman"/>
          <w:sz w:val="20"/>
          <w:szCs w:val="20"/>
        </w:rPr>
        <w:t xml:space="preserve">, су және </w:t>
      </w:r>
      <w:proofErr w:type="spellStart"/>
      <w:r w:rsidRPr="00D01855">
        <w:rPr>
          <w:rFonts w:ascii="Times New Roman" w:hAnsi="Times New Roman" w:cs="Times New Roman"/>
          <w:sz w:val="20"/>
          <w:szCs w:val="20"/>
        </w:rPr>
        <w:t>т.б</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механикалық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тербелмелі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қозғалыстары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дыбыс</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аталады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Төмен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инфрақызыл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тербелістер</w:t>
      </w:r>
      <w:proofErr w:type="spellEnd"/>
      <w:r w:rsidRPr="00D01855">
        <w:rPr>
          <w:rFonts w:ascii="Times New Roman" w:hAnsi="Times New Roman" w:cs="Times New Roman"/>
          <w:sz w:val="20"/>
          <w:szCs w:val="20"/>
        </w:rPr>
        <w:t xml:space="preserve"> (1-16 Гц), </w:t>
      </w:r>
      <w:proofErr w:type="spellStart"/>
      <w:r w:rsidRPr="00D01855">
        <w:rPr>
          <w:rFonts w:ascii="Times New Roman" w:hAnsi="Times New Roman" w:cs="Times New Roman"/>
          <w:sz w:val="20"/>
          <w:szCs w:val="20"/>
        </w:rPr>
        <w:t>орташа</w:t>
      </w:r>
      <w:proofErr w:type="spellEnd"/>
      <w:r w:rsidRPr="00D01855">
        <w:rPr>
          <w:rFonts w:ascii="Times New Roman" w:hAnsi="Times New Roman" w:cs="Times New Roman"/>
          <w:sz w:val="20"/>
          <w:szCs w:val="20"/>
        </w:rPr>
        <w:t xml:space="preserve"> (16-20000 Гц) және жоғары (</w:t>
      </w:r>
      <w:proofErr w:type="spellStart"/>
      <w:r w:rsidRPr="00D01855">
        <w:rPr>
          <w:rFonts w:ascii="Times New Roman" w:hAnsi="Times New Roman" w:cs="Times New Roman"/>
          <w:sz w:val="20"/>
          <w:szCs w:val="20"/>
        </w:rPr>
        <w:t>ультрадыбыстық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тербелістер</w:t>
      </w:r>
      <w:proofErr w:type="spellEnd"/>
      <w:r w:rsidRPr="00D01855">
        <w:rPr>
          <w:rFonts w:ascii="Times New Roman" w:hAnsi="Times New Roman" w:cs="Times New Roman"/>
          <w:sz w:val="20"/>
          <w:szCs w:val="20"/>
        </w:rPr>
        <w:t xml:space="preserve"> (20000 Гц-</w:t>
      </w:r>
      <w:proofErr w:type="spellStart"/>
      <w:r w:rsidRPr="00D01855">
        <w:rPr>
          <w:rFonts w:ascii="Times New Roman" w:hAnsi="Times New Roman" w:cs="Times New Roman"/>
          <w:sz w:val="20"/>
          <w:szCs w:val="20"/>
        </w:rPr>
        <w:t>тен</w:t>
      </w:r>
      <w:proofErr w:type="spellEnd"/>
      <w:r w:rsidRPr="00D01855">
        <w:rPr>
          <w:rFonts w:ascii="Times New Roman" w:hAnsi="Times New Roman" w:cs="Times New Roman"/>
          <w:sz w:val="20"/>
          <w:szCs w:val="20"/>
        </w:rPr>
        <w:t xml:space="preserve"> жоғары) бар. </w:t>
      </w:r>
      <w:proofErr w:type="spellStart"/>
      <w:r w:rsidRPr="00D01855">
        <w:rPr>
          <w:rFonts w:ascii="Times New Roman" w:hAnsi="Times New Roman" w:cs="Times New Roman"/>
          <w:sz w:val="20"/>
          <w:szCs w:val="20"/>
        </w:rPr>
        <w:t>Дыбыс</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күшінің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шкаласы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дыбыстың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берілген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шамасының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есту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шегіне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қатынасының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логарифмдеріне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негізделеді</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ақ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түспен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өлшенеді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көбінесе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дицебел</w:t>
      </w:r>
      <w:proofErr w:type="spellEnd"/>
      <w:r w:rsidRPr="00D01855">
        <w:rPr>
          <w:rFonts w:ascii="Times New Roman" w:hAnsi="Times New Roman" w:cs="Times New Roman"/>
          <w:sz w:val="20"/>
          <w:szCs w:val="20"/>
        </w:rPr>
        <w:t xml:space="preserve"> - дБ). </w:t>
      </w:r>
      <w:proofErr w:type="spellStart"/>
      <w:r w:rsidRPr="00D01855">
        <w:rPr>
          <w:rFonts w:ascii="Times New Roman" w:hAnsi="Times New Roman" w:cs="Times New Roman"/>
          <w:sz w:val="20"/>
          <w:szCs w:val="20"/>
        </w:rPr>
        <w:t>Адамның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құлағы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қабылдайтын</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есту</w:t>
      </w:r>
      <w:proofErr w:type="spellEnd"/>
      <w:r w:rsidRPr="00D01855">
        <w:rPr>
          <w:rFonts w:ascii="Times New Roman" w:hAnsi="Times New Roman" w:cs="Times New Roman"/>
          <w:sz w:val="20"/>
          <w:szCs w:val="20"/>
        </w:rPr>
        <w:t xml:space="preserve"> мен </w:t>
      </w:r>
      <w:proofErr w:type="spellStart"/>
      <w:r w:rsidRPr="00D01855">
        <w:rPr>
          <w:rFonts w:ascii="Times New Roman" w:hAnsi="Times New Roman" w:cs="Times New Roman"/>
          <w:sz w:val="20"/>
          <w:szCs w:val="20"/>
        </w:rPr>
        <w:t>ауырсыну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шектерінің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арасында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жатқан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естілетін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дыбыстардың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аймағы</w:t>
      </w:r>
      <w:proofErr w:type="spellEnd"/>
      <w:r w:rsidRPr="00D01855">
        <w:rPr>
          <w:rFonts w:ascii="Times New Roman" w:hAnsi="Times New Roman" w:cs="Times New Roman"/>
          <w:sz w:val="20"/>
          <w:szCs w:val="20"/>
        </w:rPr>
        <w:t xml:space="preserve"> 130 дБ </w:t>
      </w:r>
      <w:proofErr w:type="spellStart"/>
      <w:r w:rsidRPr="00D01855">
        <w:rPr>
          <w:rFonts w:ascii="Times New Roman" w:hAnsi="Times New Roman" w:cs="Times New Roman"/>
          <w:sz w:val="20"/>
          <w:szCs w:val="20"/>
        </w:rPr>
        <w:t>құрайды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күндері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ортаны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қорғаудың</w:t>
      </w:r>
      <w:proofErr w:type="spellEnd"/>
      <w:r w:rsidRPr="00D01855">
        <w:rPr>
          <w:rFonts w:ascii="Times New Roman" w:hAnsi="Times New Roman" w:cs="Times New Roman"/>
          <w:sz w:val="20"/>
          <w:szCs w:val="20"/>
        </w:rPr>
        <w:t xml:space="preserve"> ең маңызды </w:t>
      </w:r>
      <w:proofErr w:type="spellStart"/>
      <w:r w:rsidRPr="00D01855">
        <w:rPr>
          <w:rFonts w:ascii="Times New Roman" w:hAnsi="Times New Roman" w:cs="Times New Roman"/>
          <w:sz w:val="20"/>
          <w:szCs w:val="20"/>
        </w:rPr>
        <w:t>мәселелерінің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біріне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айналды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негізгі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көздері</w:t>
      </w:r>
      <w:proofErr w:type="spellEnd"/>
      <w:r w:rsidRPr="00D01855">
        <w:rPr>
          <w:rFonts w:ascii="Times New Roman" w:hAnsi="Times New Roman" w:cs="Times New Roman"/>
          <w:sz w:val="20"/>
          <w:szCs w:val="20"/>
        </w:rPr>
        <w:t xml:space="preserve">-автомобиль </w:t>
      </w:r>
      <w:proofErr w:type="spellStart"/>
      <w:r w:rsidRPr="00D01855">
        <w:rPr>
          <w:rFonts w:ascii="Times New Roman" w:hAnsi="Times New Roman" w:cs="Times New Roman"/>
          <w:sz w:val="20"/>
          <w:szCs w:val="20"/>
        </w:rPr>
        <w:t>көлігі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өнеркәсіптік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кәсіпорындар</w:t>
      </w:r>
      <w:proofErr w:type="spellEnd"/>
      <w:r w:rsidRPr="00D01855">
        <w:rPr>
          <w:rFonts w:ascii="Times New Roman" w:hAnsi="Times New Roman" w:cs="Times New Roman"/>
          <w:sz w:val="20"/>
          <w:szCs w:val="20"/>
        </w:rPr>
        <w:t xml:space="preserve">. Ең </w:t>
      </w:r>
      <w:proofErr w:type="spellStart"/>
      <w:r w:rsidRPr="00D01855">
        <w:rPr>
          <w:rFonts w:ascii="Times New Roman" w:hAnsi="Times New Roman" w:cs="Times New Roman"/>
          <w:sz w:val="20"/>
          <w:szCs w:val="20"/>
        </w:rPr>
        <w:t>үлкен</w:t>
      </w:r>
      <w:proofErr w:type="spellEnd"/>
      <w:r w:rsidRPr="00D01855">
        <w:rPr>
          <w:rFonts w:ascii="Times New Roman" w:hAnsi="Times New Roman" w:cs="Times New Roman"/>
          <w:sz w:val="20"/>
          <w:szCs w:val="20"/>
        </w:rPr>
        <w:t xml:space="preserve"> шу </w:t>
      </w:r>
      <w:proofErr w:type="spellStart"/>
      <w:r w:rsidRPr="00D01855">
        <w:rPr>
          <w:rFonts w:ascii="Times New Roman" w:hAnsi="Times New Roman" w:cs="Times New Roman"/>
          <w:sz w:val="20"/>
          <w:szCs w:val="20"/>
        </w:rPr>
        <w:t>қала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көшелерінде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байқалды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Австриялық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зерттеулерге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сәйкес</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артық</w:t>
      </w:r>
      <w:proofErr w:type="spellEnd"/>
      <w:r w:rsidRPr="00D01855">
        <w:rPr>
          <w:rFonts w:ascii="Times New Roman" w:hAnsi="Times New Roman" w:cs="Times New Roman"/>
          <w:sz w:val="20"/>
          <w:szCs w:val="20"/>
        </w:rPr>
        <w:t xml:space="preserve"> шу </w:t>
      </w:r>
      <w:proofErr w:type="spellStart"/>
      <w:r w:rsidRPr="00D01855">
        <w:rPr>
          <w:rFonts w:ascii="Times New Roman" w:hAnsi="Times New Roman" w:cs="Times New Roman"/>
          <w:sz w:val="20"/>
          <w:szCs w:val="20"/>
        </w:rPr>
        <w:t>өмір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сүру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ұзақтығын</w:t>
      </w:r>
      <w:proofErr w:type="spellEnd"/>
      <w:r w:rsidRPr="00D01855">
        <w:rPr>
          <w:rFonts w:ascii="Times New Roman" w:hAnsi="Times New Roman" w:cs="Times New Roman"/>
          <w:sz w:val="20"/>
          <w:szCs w:val="20"/>
        </w:rPr>
        <w:t xml:space="preserve"> 8-12 жылға </w:t>
      </w:r>
      <w:proofErr w:type="spellStart"/>
      <w:r w:rsidRPr="00D01855">
        <w:rPr>
          <w:rFonts w:ascii="Times New Roman" w:hAnsi="Times New Roman" w:cs="Times New Roman"/>
          <w:sz w:val="20"/>
          <w:szCs w:val="20"/>
        </w:rPr>
        <w:t>қысқартады</w:t>
      </w:r>
      <w:proofErr w:type="spellEnd"/>
      <w:r w:rsidRPr="00D01855">
        <w:rPr>
          <w:rFonts w:ascii="Times New Roman" w:hAnsi="Times New Roman" w:cs="Times New Roman"/>
          <w:sz w:val="20"/>
          <w:szCs w:val="20"/>
        </w:rPr>
        <w:t>.</w:t>
      </w:r>
    </w:p>
    <w:p w14:paraId="1C3E19E6"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proofErr w:type="spellStart"/>
      <w:r w:rsidRPr="00D01855">
        <w:rPr>
          <w:rFonts w:ascii="Times New Roman" w:hAnsi="Times New Roman" w:cs="Times New Roman"/>
          <w:sz w:val="20"/>
          <w:szCs w:val="20"/>
        </w:rPr>
        <w:t>Жарық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ультракүлгін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Жетекші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абиотикалық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факторлардың</w:t>
      </w:r>
      <w:proofErr w:type="spellEnd"/>
      <w:r w:rsidRPr="00D01855">
        <w:rPr>
          <w:rFonts w:ascii="Times New Roman" w:hAnsi="Times New Roman" w:cs="Times New Roman"/>
          <w:sz w:val="20"/>
          <w:szCs w:val="20"/>
        </w:rPr>
        <w:t xml:space="preserve"> бірі-</w:t>
      </w:r>
      <w:proofErr w:type="spellStart"/>
      <w:r w:rsidRPr="00D01855">
        <w:rPr>
          <w:rFonts w:ascii="Times New Roman" w:hAnsi="Times New Roman" w:cs="Times New Roman"/>
          <w:sz w:val="20"/>
          <w:szCs w:val="20"/>
        </w:rPr>
        <w:t>жарық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режимі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Жарық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режимі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әртүрлі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организмдердің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тіршілік</w:t>
      </w:r>
      <w:proofErr w:type="spellEnd"/>
      <w:r w:rsidRPr="00D01855">
        <w:rPr>
          <w:rFonts w:ascii="Times New Roman" w:hAnsi="Times New Roman" w:cs="Times New Roman"/>
          <w:sz w:val="20"/>
          <w:szCs w:val="20"/>
        </w:rPr>
        <w:t xml:space="preserve"> ету </w:t>
      </w:r>
      <w:proofErr w:type="spellStart"/>
      <w:r w:rsidRPr="00D01855">
        <w:rPr>
          <w:rFonts w:ascii="Times New Roman" w:hAnsi="Times New Roman" w:cs="Times New Roman"/>
          <w:sz w:val="20"/>
          <w:szCs w:val="20"/>
        </w:rPr>
        <w:t>ортасында</w:t>
      </w:r>
      <w:proofErr w:type="spellEnd"/>
      <w:r w:rsidRPr="00D01855">
        <w:rPr>
          <w:rFonts w:ascii="Times New Roman" w:hAnsi="Times New Roman" w:cs="Times New Roman"/>
          <w:sz w:val="20"/>
          <w:szCs w:val="20"/>
        </w:rPr>
        <w:t xml:space="preserve"> маңызды </w:t>
      </w:r>
      <w:proofErr w:type="spellStart"/>
      <w:r w:rsidRPr="00D01855">
        <w:rPr>
          <w:rFonts w:ascii="Times New Roman" w:hAnsi="Times New Roman" w:cs="Times New Roman"/>
          <w:sz w:val="20"/>
          <w:szCs w:val="20"/>
        </w:rPr>
        <w:t>рөл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атқарады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Жарықтың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ластануы-бұл</w:t>
      </w:r>
      <w:proofErr w:type="spellEnd"/>
      <w:r w:rsidRPr="00D01855">
        <w:rPr>
          <w:rFonts w:ascii="Times New Roman" w:hAnsi="Times New Roman" w:cs="Times New Roman"/>
          <w:sz w:val="20"/>
          <w:szCs w:val="20"/>
        </w:rPr>
        <w:t xml:space="preserve"> табиғи </w:t>
      </w:r>
      <w:proofErr w:type="spellStart"/>
      <w:r w:rsidRPr="00D01855">
        <w:rPr>
          <w:rFonts w:ascii="Times New Roman" w:hAnsi="Times New Roman" w:cs="Times New Roman"/>
          <w:sz w:val="20"/>
          <w:szCs w:val="20"/>
        </w:rPr>
        <w:t>жарық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фонының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деңгейінен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мезгіл-мезгіл</w:t>
      </w:r>
      <w:proofErr w:type="spellEnd"/>
      <w:r w:rsidRPr="00D01855">
        <w:rPr>
          <w:rFonts w:ascii="Times New Roman" w:hAnsi="Times New Roman" w:cs="Times New Roman"/>
          <w:sz w:val="20"/>
          <w:szCs w:val="20"/>
        </w:rPr>
        <w:t xml:space="preserve"> немесе </w:t>
      </w:r>
      <w:proofErr w:type="spellStart"/>
      <w:r w:rsidRPr="00D01855">
        <w:rPr>
          <w:rFonts w:ascii="Times New Roman" w:hAnsi="Times New Roman" w:cs="Times New Roman"/>
          <w:sz w:val="20"/>
          <w:szCs w:val="20"/>
        </w:rPr>
        <w:t>ұзақ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уақыт</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асып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кетуіне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байланысты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негізінен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жасанды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жарық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көздерін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пайдалану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арқылы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физикалық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w:t>
      </w:r>
      <w:proofErr w:type="spellEnd"/>
      <w:r w:rsidRPr="00D01855">
        <w:rPr>
          <w:rFonts w:ascii="Times New Roman" w:hAnsi="Times New Roman" w:cs="Times New Roman"/>
          <w:sz w:val="20"/>
          <w:szCs w:val="20"/>
        </w:rPr>
        <w:t xml:space="preserve"> ету </w:t>
      </w:r>
      <w:proofErr w:type="spellStart"/>
      <w:r w:rsidRPr="00D01855">
        <w:rPr>
          <w:rFonts w:ascii="Times New Roman" w:hAnsi="Times New Roman" w:cs="Times New Roman"/>
          <w:sz w:val="20"/>
          <w:szCs w:val="20"/>
        </w:rPr>
        <w:t>түрі</w:t>
      </w:r>
      <w:proofErr w:type="spellEnd"/>
      <w:r w:rsidRPr="00D01855">
        <w:rPr>
          <w:rFonts w:ascii="Times New Roman" w:hAnsi="Times New Roman" w:cs="Times New Roman"/>
          <w:sz w:val="20"/>
          <w:szCs w:val="20"/>
        </w:rPr>
        <w:t>.</w:t>
      </w:r>
    </w:p>
    <w:p w14:paraId="0D2824BA" w14:textId="3626EDFF"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lang w:val="kk-KZ"/>
        </w:rPr>
      </w:pPr>
      <w:r w:rsidRPr="00D01855">
        <w:rPr>
          <w:rFonts w:ascii="Times New Roman" w:hAnsi="Times New Roman" w:cs="Times New Roman"/>
          <w:sz w:val="20"/>
          <w:szCs w:val="20"/>
        </w:rPr>
        <w:t xml:space="preserve">Температура және </w:t>
      </w:r>
      <w:proofErr w:type="spellStart"/>
      <w:r w:rsidRPr="00D01855">
        <w:rPr>
          <w:rFonts w:ascii="Times New Roman" w:hAnsi="Times New Roman" w:cs="Times New Roman"/>
          <w:sz w:val="20"/>
          <w:szCs w:val="20"/>
        </w:rPr>
        <w:t>жылу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Тірі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организмдердің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қалыпты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жұмысын</w:t>
      </w:r>
      <w:proofErr w:type="spellEnd"/>
      <w:r w:rsidRPr="00D01855">
        <w:rPr>
          <w:rFonts w:ascii="Times New Roman" w:hAnsi="Times New Roman" w:cs="Times New Roman"/>
          <w:sz w:val="20"/>
          <w:szCs w:val="20"/>
        </w:rPr>
        <w:t xml:space="preserve"> қамтамасыз ететін маңызды </w:t>
      </w:r>
      <w:proofErr w:type="spellStart"/>
      <w:r w:rsidRPr="00D01855">
        <w:rPr>
          <w:rFonts w:ascii="Times New Roman" w:hAnsi="Times New Roman" w:cs="Times New Roman"/>
          <w:sz w:val="20"/>
          <w:szCs w:val="20"/>
        </w:rPr>
        <w:t>абиотикалық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факторлардың</w:t>
      </w:r>
      <w:proofErr w:type="spellEnd"/>
      <w:r w:rsidRPr="00D01855">
        <w:rPr>
          <w:rFonts w:ascii="Times New Roman" w:hAnsi="Times New Roman" w:cs="Times New Roman"/>
          <w:sz w:val="20"/>
          <w:szCs w:val="20"/>
        </w:rPr>
        <w:t xml:space="preserve"> бірі -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температурасы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Температураның</w:t>
      </w:r>
      <w:proofErr w:type="spellEnd"/>
      <w:r w:rsidRPr="00D01855">
        <w:rPr>
          <w:rFonts w:ascii="Times New Roman" w:hAnsi="Times New Roman" w:cs="Times New Roman"/>
          <w:sz w:val="20"/>
          <w:szCs w:val="20"/>
        </w:rPr>
        <w:t xml:space="preserve"> фотосинтез </w:t>
      </w:r>
      <w:proofErr w:type="spellStart"/>
      <w:r w:rsidRPr="00D01855">
        <w:rPr>
          <w:rFonts w:ascii="Times New Roman" w:hAnsi="Times New Roman" w:cs="Times New Roman"/>
          <w:sz w:val="20"/>
          <w:szCs w:val="20"/>
        </w:rPr>
        <w:t>процесіне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метаболизмге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қозғалыс</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белсенділігіне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көбеюге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ерекше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байқалады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Қалдық</w:t>
      </w:r>
      <w:proofErr w:type="spellEnd"/>
      <w:r w:rsidRPr="00D01855">
        <w:rPr>
          <w:rFonts w:ascii="Times New Roman" w:hAnsi="Times New Roman" w:cs="Times New Roman"/>
          <w:sz w:val="20"/>
          <w:szCs w:val="20"/>
          <w:lang w:val="kk-KZ"/>
        </w:rPr>
        <w:t xml:space="preserve"> </w:t>
      </w:r>
      <w:proofErr w:type="spellStart"/>
      <w:r w:rsidRPr="00D01855">
        <w:rPr>
          <w:rFonts w:ascii="Times New Roman" w:hAnsi="Times New Roman" w:cs="Times New Roman"/>
          <w:sz w:val="20"/>
          <w:szCs w:val="20"/>
        </w:rPr>
        <w:t>жанармай</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жағудан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шыққан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жылу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мақсатына</w:t>
      </w:r>
      <w:proofErr w:type="spellEnd"/>
      <w:r w:rsidRPr="00D01855">
        <w:rPr>
          <w:rFonts w:ascii="Times New Roman" w:hAnsi="Times New Roman" w:cs="Times New Roman"/>
          <w:sz w:val="20"/>
          <w:szCs w:val="20"/>
        </w:rPr>
        <w:t xml:space="preserve"> сай </w:t>
      </w:r>
      <w:proofErr w:type="spellStart"/>
      <w:r w:rsidRPr="00D01855">
        <w:rPr>
          <w:rFonts w:ascii="Times New Roman" w:hAnsi="Times New Roman" w:cs="Times New Roman"/>
          <w:sz w:val="20"/>
          <w:szCs w:val="20"/>
        </w:rPr>
        <w:t>пайдаланылмайтын</w:t>
      </w:r>
      <w:proofErr w:type="spellEnd"/>
      <w:r w:rsidRPr="00D01855">
        <w:rPr>
          <w:rFonts w:ascii="Times New Roman" w:hAnsi="Times New Roman" w:cs="Times New Roman"/>
          <w:sz w:val="20"/>
          <w:szCs w:val="20"/>
        </w:rPr>
        <w:t xml:space="preserve"> және су мен </w:t>
      </w:r>
      <w:proofErr w:type="spellStart"/>
      <w:r w:rsidRPr="00D01855">
        <w:rPr>
          <w:rFonts w:ascii="Times New Roman" w:hAnsi="Times New Roman" w:cs="Times New Roman"/>
          <w:sz w:val="20"/>
          <w:szCs w:val="20"/>
        </w:rPr>
        <w:t>ауаға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енетін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жылу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аталады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орта </w:t>
      </w:r>
      <w:proofErr w:type="spellStart"/>
      <w:r w:rsidRPr="00D01855">
        <w:rPr>
          <w:rFonts w:ascii="Times New Roman" w:hAnsi="Times New Roman" w:cs="Times New Roman"/>
          <w:sz w:val="20"/>
          <w:szCs w:val="20"/>
        </w:rPr>
        <w:t>температурасының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шамалы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жоғарылауы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жұмыртқа</w:t>
      </w:r>
      <w:proofErr w:type="spellEnd"/>
      <w:r w:rsidRPr="00D01855">
        <w:rPr>
          <w:rFonts w:ascii="Times New Roman" w:hAnsi="Times New Roman" w:cs="Times New Roman"/>
          <w:sz w:val="20"/>
          <w:szCs w:val="20"/>
        </w:rPr>
        <w:t xml:space="preserve"> мен </w:t>
      </w:r>
      <w:proofErr w:type="spellStart"/>
      <w:r w:rsidRPr="00D01855">
        <w:rPr>
          <w:rFonts w:ascii="Times New Roman" w:hAnsi="Times New Roman" w:cs="Times New Roman"/>
          <w:sz w:val="20"/>
          <w:szCs w:val="20"/>
        </w:rPr>
        <w:t>жұмыртқаның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ерте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пісуіне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әкелетіні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белгілі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бірақ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содан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кейін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тамақ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жетіспеушілігінен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өлімнің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жоғарылауы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Термиялық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экожүйелерді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жеңілдетуге</w:t>
      </w:r>
      <w:proofErr w:type="spellEnd"/>
      <w:r w:rsidRPr="00D01855">
        <w:rPr>
          <w:rFonts w:ascii="Times New Roman" w:hAnsi="Times New Roman" w:cs="Times New Roman"/>
          <w:sz w:val="20"/>
          <w:szCs w:val="20"/>
        </w:rPr>
        <w:t xml:space="preserve">, Биоәртүрлілікті </w:t>
      </w:r>
      <w:proofErr w:type="spellStart"/>
      <w:r w:rsidRPr="00D01855">
        <w:rPr>
          <w:rFonts w:ascii="Times New Roman" w:hAnsi="Times New Roman" w:cs="Times New Roman"/>
          <w:sz w:val="20"/>
          <w:szCs w:val="20"/>
        </w:rPr>
        <w:t>төмендетуге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әкелетіні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анықталды</w:t>
      </w:r>
      <w:proofErr w:type="spellEnd"/>
      <w:r w:rsidRPr="00D01855">
        <w:rPr>
          <w:rFonts w:ascii="Times New Roman" w:hAnsi="Times New Roman" w:cs="Times New Roman"/>
          <w:sz w:val="20"/>
          <w:szCs w:val="20"/>
        </w:rPr>
        <w:t>.</w:t>
      </w:r>
    </w:p>
    <w:p w14:paraId="5815A147"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r w:rsidRPr="00D01855">
        <w:rPr>
          <w:rFonts w:ascii="Times New Roman" w:hAnsi="Times New Roman" w:cs="Times New Roman"/>
          <w:sz w:val="20"/>
          <w:szCs w:val="20"/>
        </w:rPr>
        <w:t>3.</w:t>
      </w:r>
      <w:r w:rsidRPr="00D01855">
        <w:rPr>
          <w:rFonts w:ascii="Times New Roman" w:hAnsi="Times New Roman" w:cs="Times New Roman"/>
          <w:sz w:val="20"/>
          <w:szCs w:val="20"/>
        </w:rPr>
        <w:tab/>
        <w:t xml:space="preserve">Биологиялық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Биологиялық ЭОФ </w:t>
      </w:r>
      <w:proofErr w:type="spellStart"/>
      <w:r w:rsidRPr="00D01855">
        <w:rPr>
          <w:rFonts w:ascii="Times New Roman" w:hAnsi="Times New Roman" w:cs="Times New Roman"/>
          <w:sz w:val="20"/>
          <w:szCs w:val="20"/>
        </w:rPr>
        <w:t>көзі-тірі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организмдер</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олардың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қалдықтары</w:t>
      </w:r>
      <w:proofErr w:type="spellEnd"/>
      <w:r w:rsidRPr="00D01855">
        <w:rPr>
          <w:rFonts w:ascii="Times New Roman" w:hAnsi="Times New Roman" w:cs="Times New Roman"/>
          <w:sz w:val="20"/>
          <w:szCs w:val="20"/>
        </w:rPr>
        <w:t xml:space="preserve">. Биологиялық </w:t>
      </w:r>
      <w:proofErr w:type="spellStart"/>
      <w:r w:rsidRPr="00D01855">
        <w:rPr>
          <w:rFonts w:ascii="Times New Roman" w:hAnsi="Times New Roman" w:cs="Times New Roman"/>
          <w:sz w:val="20"/>
          <w:szCs w:val="20"/>
        </w:rPr>
        <w:t>ластану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деп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антропогендік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белсенділік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нәтижесінде</w:t>
      </w:r>
      <w:proofErr w:type="spellEnd"/>
      <w:r w:rsidRPr="00D01855">
        <w:rPr>
          <w:rFonts w:ascii="Times New Roman" w:hAnsi="Times New Roman" w:cs="Times New Roman"/>
          <w:sz w:val="20"/>
          <w:szCs w:val="20"/>
        </w:rPr>
        <w:t xml:space="preserve"> осы </w:t>
      </w:r>
      <w:proofErr w:type="spellStart"/>
      <w:r w:rsidRPr="00D01855">
        <w:rPr>
          <w:rFonts w:ascii="Times New Roman" w:hAnsi="Times New Roman" w:cs="Times New Roman"/>
          <w:sz w:val="20"/>
          <w:szCs w:val="20"/>
        </w:rPr>
        <w:t>қауымдастықтарға</w:t>
      </w:r>
      <w:proofErr w:type="spellEnd"/>
      <w:r w:rsidRPr="00D01855">
        <w:rPr>
          <w:rFonts w:ascii="Times New Roman" w:hAnsi="Times New Roman" w:cs="Times New Roman"/>
          <w:sz w:val="20"/>
          <w:szCs w:val="20"/>
        </w:rPr>
        <w:t xml:space="preserve"> жат </w:t>
      </w:r>
      <w:proofErr w:type="spellStart"/>
      <w:r w:rsidRPr="00D01855">
        <w:rPr>
          <w:rFonts w:ascii="Times New Roman" w:hAnsi="Times New Roman" w:cs="Times New Roman"/>
          <w:sz w:val="20"/>
          <w:szCs w:val="20"/>
        </w:rPr>
        <w:t>организмдердің</w:t>
      </w:r>
      <w:proofErr w:type="spellEnd"/>
      <w:r w:rsidRPr="00D01855">
        <w:rPr>
          <w:rFonts w:ascii="Times New Roman" w:hAnsi="Times New Roman" w:cs="Times New Roman"/>
          <w:sz w:val="20"/>
          <w:szCs w:val="20"/>
        </w:rPr>
        <w:t xml:space="preserve"> табиғи </w:t>
      </w:r>
      <w:proofErr w:type="spellStart"/>
      <w:r w:rsidRPr="00D01855">
        <w:rPr>
          <w:rFonts w:ascii="Times New Roman" w:hAnsi="Times New Roman" w:cs="Times New Roman"/>
          <w:sz w:val="20"/>
          <w:szCs w:val="20"/>
        </w:rPr>
        <w:t>экожүйелеріне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енуі</w:t>
      </w:r>
      <w:proofErr w:type="spellEnd"/>
      <w:r w:rsidRPr="00D01855">
        <w:rPr>
          <w:rFonts w:ascii="Times New Roman" w:hAnsi="Times New Roman" w:cs="Times New Roman"/>
          <w:sz w:val="20"/>
          <w:szCs w:val="20"/>
        </w:rPr>
        <w:t xml:space="preserve"> де, </w:t>
      </w:r>
      <w:proofErr w:type="spellStart"/>
      <w:r w:rsidRPr="00D01855">
        <w:rPr>
          <w:rFonts w:ascii="Times New Roman" w:hAnsi="Times New Roman" w:cs="Times New Roman"/>
          <w:sz w:val="20"/>
          <w:szCs w:val="20"/>
        </w:rPr>
        <w:t>биогендердің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бұрын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байқалмаған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аумақтарда</w:t>
      </w:r>
      <w:proofErr w:type="spellEnd"/>
      <w:r w:rsidRPr="00D01855">
        <w:rPr>
          <w:rFonts w:ascii="Times New Roman" w:hAnsi="Times New Roman" w:cs="Times New Roman"/>
          <w:sz w:val="20"/>
          <w:szCs w:val="20"/>
        </w:rPr>
        <w:t xml:space="preserve"> және/немесе </w:t>
      </w:r>
      <w:proofErr w:type="spellStart"/>
      <w:r w:rsidRPr="00D01855">
        <w:rPr>
          <w:rFonts w:ascii="Times New Roman" w:hAnsi="Times New Roman" w:cs="Times New Roman"/>
          <w:sz w:val="20"/>
          <w:szCs w:val="20"/>
        </w:rPr>
        <w:t>акваторияларда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таралуы</w:t>
      </w:r>
      <w:proofErr w:type="spellEnd"/>
      <w:r w:rsidRPr="00D01855">
        <w:rPr>
          <w:rFonts w:ascii="Times New Roman" w:hAnsi="Times New Roman" w:cs="Times New Roman"/>
          <w:sz w:val="20"/>
          <w:szCs w:val="20"/>
        </w:rPr>
        <w:t xml:space="preserve"> да </w:t>
      </w:r>
      <w:proofErr w:type="spellStart"/>
      <w:r w:rsidRPr="00D01855">
        <w:rPr>
          <w:rFonts w:ascii="Times New Roman" w:hAnsi="Times New Roman" w:cs="Times New Roman"/>
          <w:sz w:val="20"/>
          <w:szCs w:val="20"/>
        </w:rPr>
        <w:t>түсініледі</w:t>
      </w:r>
      <w:proofErr w:type="spellEnd"/>
      <w:r w:rsidRPr="00D01855">
        <w:rPr>
          <w:rFonts w:ascii="Times New Roman" w:hAnsi="Times New Roman" w:cs="Times New Roman"/>
          <w:sz w:val="20"/>
          <w:szCs w:val="20"/>
        </w:rPr>
        <w:t>.</w:t>
      </w:r>
    </w:p>
    <w:p w14:paraId="50D8F2FD" w14:textId="77777777" w:rsidR="00D47B4A"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r w:rsidRPr="00D01855">
        <w:rPr>
          <w:rFonts w:ascii="Times New Roman" w:hAnsi="Times New Roman" w:cs="Times New Roman"/>
          <w:sz w:val="20"/>
          <w:szCs w:val="20"/>
        </w:rPr>
        <w:t>4.</w:t>
      </w:r>
      <w:r w:rsidRPr="00D01855">
        <w:rPr>
          <w:rFonts w:ascii="Times New Roman" w:hAnsi="Times New Roman" w:cs="Times New Roman"/>
          <w:sz w:val="20"/>
          <w:szCs w:val="20"/>
        </w:rPr>
        <w:tab/>
      </w:r>
      <w:proofErr w:type="spellStart"/>
      <w:r w:rsidRPr="00D01855">
        <w:rPr>
          <w:rFonts w:ascii="Times New Roman" w:hAnsi="Times New Roman" w:cs="Times New Roman"/>
          <w:sz w:val="20"/>
          <w:szCs w:val="20"/>
        </w:rPr>
        <w:t>Механикалық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түріне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қатты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тұрмыстық</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улы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қалдықтар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сондай-ақ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ғарыштық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қоқыс"жатады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Қатты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сұйық</w:t>
      </w:r>
      <w:proofErr w:type="spellEnd"/>
      <w:r w:rsidRPr="00D01855">
        <w:rPr>
          <w:rFonts w:ascii="Times New Roman" w:hAnsi="Times New Roman" w:cs="Times New Roman"/>
          <w:sz w:val="20"/>
          <w:szCs w:val="20"/>
        </w:rPr>
        <w:t xml:space="preserve"> және газ </w:t>
      </w:r>
      <w:proofErr w:type="spellStart"/>
      <w:r w:rsidRPr="00D01855">
        <w:rPr>
          <w:rFonts w:ascii="Times New Roman" w:hAnsi="Times New Roman" w:cs="Times New Roman"/>
          <w:sz w:val="20"/>
          <w:szCs w:val="20"/>
        </w:rPr>
        <w:t>тәрізді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қалдықтардың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негізгі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түрлері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тұрмыстық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коммуналдық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ауылшаруашылық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құрылыс</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өндірістік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тұтыну</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өнеркәсіптік</w:t>
      </w:r>
      <w:proofErr w:type="spellEnd"/>
      <w:r w:rsidRPr="00D01855">
        <w:rPr>
          <w:rFonts w:ascii="Times New Roman" w:hAnsi="Times New Roman" w:cs="Times New Roman"/>
          <w:sz w:val="20"/>
          <w:szCs w:val="20"/>
        </w:rPr>
        <w:t xml:space="preserve"> болып </w:t>
      </w:r>
      <w:proofErr w:type="spellStart"/>
      <w:r w:rsidRPr="00D01855">
        <w:rPr>
          <w:rFonts w:ascii="Times New Roman" w:hAnsi="Times New Roman" w:cs="Times New Roman"/>
          <w:sz w:val="20"/>
          <w:szCs w:val="20"/>
        </w:rPr>
        <w:t>бөлінеді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механикалық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салдары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аурулардың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соның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ішінде</w:t>
      </w:r>
      <w:proofErr w:type="spellEnd"/>
      <w:r w:rsidRPr="00D01855">
        <w:rPr>
          <w:rFonts w:ascii="Times New Roman" w:hAnsi="Times New Roman" w:cs="Times New Roman"/>
          <w:sz w:val="20"/>
          <w:szCs w:val="20"/>
        </w:rPr>
        <w:t xml:space="preserve"> оба немесе </w:t>
      </w:r>
      <w:proofErr w:type="spellStart"/>
      <w:r w:rsidRPr="00D01855">
        <w:rPr>
          <w:rFonts w:ascii="Times New Roman" w:hAnsi="Times New Roman" w:cs="Times New Roman"/>
          <w:sz w:val="20"/>
          <w:szCs w:val="20"/>
        </w:rPr>
        <w:t>тырысқақ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сияқты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қорқынышты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аурулардың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таралуына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ыңғайсыздық</w:t>
      </w:r>
      <w:proofErr w:type="spellEnd"/>
      <w:r w:rsidRPr="00D01855">
        <w:rPr>
          <w:rFonts w:ascii="Times New Roman" w:hAnsi="Times New Roman" w:cs="Times New Roman"/>
          <w:sz w:val="20"/>
          <w:szCs w:val="20"/>
        </w:rPr>
        <w:t xml:space="preserve"> немесе </w:t>
      </w:r>
      <w:proofErr w:type="spellStart"/>
      <w:r w:rsidRPr="00D01855">
        <w:rPr>
          <w:rFonts w:ascii="Times New Roman" w:hAnsi="Times New Roman" w:cs="Times New Roman"/>
          <w:sz w:val="20"/>
          <w:szCs w:val="20"/>
        </w:rPr>
        <w:t>жағдай</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туғызып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қана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қоймайды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сонымен</w:t>
      </w:r>
      <w:proofErr w:type="spellEnd"/>
      <w:r w:rsidRPr="00D01855">
        <w:rPr>
          <w:rFonts w:ascii="Times New Roman" w:hAnsi="Times New Roman" w:cs="Times New Roman"/>
          <w:sz w:val="20"/>
          <w:szCs w:val="20"/>
        </w:rPr>
        <w:t xml:space="preserve"> қатар </w:t>
      </w:r>
      <w:proofErr w:type="spellStart"/>
      <w:r w:rsidRPr="00D01855">
        <w:rPr>
          <w:rFonts w:ascii="Times New Roman" w:hAnsi="Times New Roman" w:cs="Times New Roman"/>
          <w:sz w:val="20"/>
          <w:szCs w:val="20"/>
        </w:rPr>
        <w:t>өзгерістер</w:t>
      </w:r>
      <w:proofErr w:type="spellEnd"/>
      <w:r w:rsidRPr="00D01855">
        <w:rPr>
          <w:rFonts w:ascii="Times New Roman" w:hAnsi="Times New Roman" w:cs="Times New Roman"/>
          <w:sz w:val="20"/>
          <w:szCs w:val="20"/>
        </w:rPr>
        <w:t xml:space="preserve"> мен </w:t>
      </w:r>
      <w:proofErr w:type="spellStart"/>
      <w:r w:rsidRPr="00D01855">
        <w:rPr>
          <w:rFonts w:ascii="Times New Roman" w:hAnsi="Times New Roman" w:cs="Times New Roman"/>
          <w:sz w:val="20"/>
          <w:szCs w:val="20"/>
        </w:rPr>
        <w:t>қайталама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ластаушы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айналады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улы</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генотоксикалық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жуу</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жер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асты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суларының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ластануы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Өңделмеген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қалдықтардан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өтіп</w:t>
      </w:r>
      <w:proofErr w:type="spellEnd"/>
      <w:r w:rsidRPr="00D01855">
        <w:rPr>
          <w:rFonts w:ascii="Times New Roman" w:hAnsi="Times New Roman" w:cs="Times New Roman"/>
          <w:sz w:val="20"/>
          <w:szCs w:val="20"/>
        </w:rPr>
        <w:t xml:space="preserve">, су </w:t>
      </w:r>
      <w:proofErr w:type="spellStart"/>
      <w:r w:rsidRPr="00D01855">
        <w:rPr>
          <w:rFonts w:ascii="Times New Roman" w:hAnsi="Times New Roman" w:cs="Times New Roman"/>
          <w:sz w:val="20"/>
          <w:szCs w:val="20"/>
        </w:rPr>
        <w:t>улы</w:t>
      </w:r>
      <w:proofErr w:type="spellEnd"/>
      <w:r w:rsidRPr="00D01855">
        <w:rPr>
          <w:rFonts w:ascii="Times New Roman" w:hAnsi="Times New Roman" w:cs="Times New Roman"/>
          <w:sz w:val="20"/>
          <w:szCs w:val="20"/>
        </w:rPr>
        <w:t xml:space="preserve"> фильтрат </w:t>
      </w:r>
      <w:proofErr w:type="spellStart"/>
      <w:r w:rsidRPr="00D01855">
        <w:rPr>
          <w:rFonts w:ascii="Times New Roman" w:hAnsi="Times New Roman" w:cs="Times New Roman"/>
          <w:sz w:val="20"/>
          <w:szCs w:val="20"/>
        </w:rPr>
        <w:t>түзеді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оның</w:t>
      </w:r>
      <w:proofErr w:type="spellEnd"/>
      <w:r w:rsidRPr="00D01855">
        <w:rPr>
          <w:rFonts w:ascii="Times New Roman" w:hAnsi="Times New Roman" w:cs="Times New Roman"/>
          <w:sz w:val="20"/>
          <w:szCs w:val="20"/>
        </w:rPr>
        <w:t xml:space="preserve"> құрамында </w:t>
      </w:r>
      <w:proofErr w:type="spellStart"/>
      <w:r w:rsidRPr="00D01855">
        <w:rPr>
          <w:rFonts w:ascii="Times New Roman" w:hAnsi="Times New Roman" w:cs="Times New Roman"/>
          <w:sz w:val="20"/>
          <w:szCs w:val="20"/>
        </w:rPr>
        <w:t>ыдырайтын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органикалық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қалдықтары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түрлі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бояғыштар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жуғыш</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жуғыш</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ауыр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металдар</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т.б</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тікелей</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ауыз</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сумен</w:t>
      </w:r>
      <w:proofErr w:type="spellEnd"/>
      <w:r w:rsidRPr="00D01855">
        <w:rPr>
          <w:rFonts w:ascii="Times New Roman" w:hAnsi="Times New Roman" w:cs="Times New Roman"/>
          <w:sz w:val="20"/>
          <w:szCs w:val="20"/>
        </w:rPr>
        <w:t xml:space="preserve"> немесе </w:t>
      </w:r>
      <w:proofErr w:type="spellStart"/>
      <w:r w:rsidRPr="00D01855">
        <w:rPr>
          <w:rFonts w:ascii="Times New Roman" w:hAnsi="Times New Roman" w:cs="Times New Roman"/>
          <w:sz w:val="20"/>
          <w:szCs w:val="20"/>
        </w:rPr>
        <w:t>трофикалық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тізбектер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арқылы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улы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w:t>
      </w:r>
      <w:proofErr w:type="spellEnd"/>
      <w:r w:rsidRPr="00D01855">
        <w:rPr>
          <w:rFonts w:ascii="Times New Roman" w:hAnsi="Times New Roman" w:cs="Times New Roman"/>
          <w:sz w:val="20"/>
          <w:szCs w:val="20"/>
        </w:rPr>
        <w:t xml:space="preserve"> адам </w:t>
      </w:r>
      <w:proofErr w:type="spellStart"/>
      <w:r w:rsidRPr="00D01855">
        <w:rPr>
          <w:rFonts w:ascii="Times New Roman" w:hAnsi="Times New Roman" w:cs="Times New Roman"/>
          <w:sz w:val="20"/>
          <w:szCs w:val="20"/>
        </w:rPr>
        <w:t>ағзасына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еніп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әртүрлі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ауруларға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әкелуі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мүмкін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Механикалық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бір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проблемасы-биогаздың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пайда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болуы</w:t>
      </w:r>
      <w:proofErr w:type="spellEnd"/>
      <w:r w:rsidRPr="00D01855">
        <w:rPr>
          <w:rFonts w:ascii="Times New Roman" w:hAnsi="Times New Roman" w:cs="Times New Roman"/>
          <w:sz w:val="20"/>
          <w:szCs w:val="20"/>
        </w:rPr>
        <w:t>.</w:t>
      </w:r>
    </w:p>
    <w:p w14:paraId="0AD30D9A" w14:textId="2DEEB7B7" w:rsidR="00877BD2" w:rsidRPr="00D01855" w:rsidRDefault="00D47B4A" w:rsidP="00D47B4A">
      <w:pPr>
        <w:kinsoku w:val="0"/>
        <w:overflowPunct w:val="0"/>
        <w:autoSpaceDE w:val="0"/>
        <w:autoSpaceDN w:val="0"/>
        <w:adjustRightInd w:val="0"/>
        <w:spacing w:after="0" w:line="240" w:lineRule="auto"/>
        <w:ind w:firstLine="709"/>
        <w:jc w:val="both"/>
        <w:rPr>
          <w:rFonts w:ascii="Times New Roman" w:hAnsi="Times New Roman" w:cs="Times New Roman"/>
          <w:sz w:val="20"/>
          <w:szCs w:val="20"/>
        </w:rPr>
      </w:pPr>
      <w:r w:rsidRPr="00D01855">
        <w:rPr>
          <w:rFonts w:ascii="Times New Roman" w:hAnsi="Times New Roman" w:cs="Times New Roman"/>
          <w:sz w:val="20"/>
          <w:szCs w:val="20"/>
        </w:rPr>
        <w:t>5.</w:t>
      </w:r>
      <w:r w:rsidRPr="00D01855">
        <w:rPr>
          <w:rFonts w:ascii="Times New Roman" w:hAnsi="Times New Roman" w:cs="Times New Roman"/>
          <w:sz w:val="20"/>
          <w:szCs w:val="20"/>
        </w:rPr>
        <w:tab/>
      </w:r>
      <w:proofErr w:type="spellStart"/>
      <w:r w:rsidRPr="00D01855">
        <w:rPr>
          <w:rFonts w:ascii="Times New Roman" w:hAnsi="Times New Roman" w:cs="Times New Roman"/>
          <w:sz w:val="20"/>
          <w:szCs w:val="20"/>
        </w:rPr>
        <w:t>Күрделі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Кешенді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экологиялық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факторлар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көпжақты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әсермен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сипатталады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Қоршаған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ортадағы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әртүрлі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ластаушы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заттар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оқшауланбай</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кешенде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жұмыс</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істейтіні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белгілі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Нәтижесінде</w:t>
      </w:r>
      <w:proofErr w:type="spellEnd"/>
      <w:r w:rsidRPr="00D01855">
        <w:rPr>
          <w:rFonts w:ascii="Times New Roman" w:hAnsi="Times New Roman" w:cs="Times New Roman"/>
          <w:sz w:val="20"/>
          <w:szCs w:val="20"/>
        </w:rPr>
        <w:t xml:space="preserve"> көптеген ЭОФ </w:t>
      </w:r>
      <w:proofErr w:type="spellStart"/>
      <w:r w:rsidRPr="00D01855">
        <w:rPr>
          <w:rFonts w:ascii="Times New Roman" w:hAnsi="Times New Roman" w:cs="Times New Roman"/>
          <w:sz w:val="20"/>
          <w:szCs w:val="20"/>
        </w:rPr>
        <w:t>синергетикалық</w:t>
      </w:r>
      <w:proofErr w:type="spellEnd"/>
      <w:r w:rsidRPr="00D01855">
        <w:rPr>
          <w:rFonts w:ascii="Times New Roman" w:hAnsi="Times New Roman" w:cs="Times New Roman"/>
          <w:sz w:val="20"/>
          <w:szCs w:val="20"/>
        </w:rPr>
        <w:t xml:space="preserve"> және </w:t>
      </w:r>
      <w:proofErr w:type="spellStart"/>
      <w:r w:rsidRPr="00D01855">
        <w:rPr>
          <w:rFonts w:ascii="Times New Roman" w:hAnsi="Times New Roman" w:cs="Times New Roman"/>
          <w:sz w:val="20"/>
          <w:szCs w:val="20"/>
        </w:rPr>
        <w:t>тіпті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аддитивті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әрекеті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алады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Типтік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мысалдар-мыңдаған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көлдерді</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қазірдің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өзінде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жансыз</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етіп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ормандардың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жойылуына</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әкелетін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қышқыл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жаңбыр</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бұрын-соңды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болмаған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құрғақшылыққа</w:t>
      </w:r>
      <w:proofErr w:type="spellEnd"/>
      <w:r w:rsidRPr="00D01855">
        <w:rPr>
          <w:rFonts w:ascii="Times New Roman" w:hAnsi="Times New Roman" w:cs="Times New Roman"/>
          <w:sz w:val="20"/>
          <w:szCs w:val="20"/>
        </w:rPr>
        <w:t xml:space="preserve"> толы </w:t>
      </w:r>
      <w:proofErr w:type="spellStart"/>
      <w:r w:rsidRPr="00D01855">
        <w:rPr>
          <w:rFonts w:ascii="Times New Roman" w:hAnsi="Times New Roman" w:cs="Times New Roman"/>
          <w:sz w:val="20"/>
          <w:szCs w:val="20"/>
        </w:rPr>
        <w:t>парниктік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эффекттер</w:t>
      </w:r>
      <w:proofErr w:type="spellEnd"/>
      <w:r w:rsidRPr="00D01855">
        <w:rPr>
          <w:rFonts w:ascii="Times New Roman" w:hAnsi="Times New Roman" w:cs="Times New Roman"/>
          <w:sz w:val="20"/>
          <w:szCs w:val="20"/>
        </w:rPr>
        <w:t xml:space="preserve">; озон </w:t>
      </w:r>
      <w:proofErr w:type="spellStart"/>
      <w:r w:rsidRPr="00D01855">
        <w:rPr>
          <w:rFonts w:ascii="Times New Roman" w:hAnsi="Times New Roman" w:cs="Times New Roman"/>
          <w:sz w:val="20"/>
          <w:szCs w:val="20"/>
        </w:rPr>
        <w:t>қабатының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азаюы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қатты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ультракүлгін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сәулелердің</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ағынын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арттырады</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бұл</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барлық</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тіршілік</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иелеріне</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үлкен</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қауіп</w:t>
      </w:r>
      <w:proofErr w:type="spellEnd"/>
      <w:r w:rsidRPr="00D01855">
        <w:rPr>
          <w:rFonts w:ascii="Times New Roman" w:hAnsi="Times New Roman" w:cs="Times New Roman"/>
          <w:sz w:val="20"/>
          <w:szCs w:val="20"/>
        </w:rPr>
        <w:t xml:space="preserve"> </w:t>
      </w:r>
      <w:proofErr w:type="spellStart"/>
      <w:r w:rsidRPr="00D01855">
        <w:rPr>
          <w:rFonts w:ascii="Times New Roman" w:hAnsi="Times New Roman" w:cs="Times New Roman"/>
          <w:sz w:val="20"/>
          <w:szCs w:val="20"/>
        </w:rPr>
        <w:t>төндіреді</w:t>
      </w:r>
      <w:proofErr w:type="spellEnd"/>
      <w:r w:rsidRPr="00D01855">
        <w:rPr>
          <w:rFonts w:ascii="Times New Roman" w:hAnsi="Times New Roman" w:cs="Times New Roman"/>
          <w:sz w:val="20"/>
          <w:szCs w:val="20"/>
        </w:rPr>
        <w:t>.</w:t>
      </w:r>
    </w:p>
    <w:p w14:paraId="25FF5A36" w14:textId="77777777" w:rsidR="00D47B4A" w:rsidRDefault="00D47B4A" w:rsidP="00877BD2">
      <w:pPr>
        <w:kinsoku w:val="0"/>
        <w:overflowPunct w:val="0"/>
        <w:autoSpaceDE w:val="0"/>
        <w:autoSpaceDN w:val="0"/>
        <w:adjustRightInd w:val="0"/>
        <w:spacing w:after="0" w:line="240" w:lineRule="auto"/>
        <w:ind w:left="2673"/>
        <w:rPr>
          <w:rFonts w:ascii="Times New Roman" w:hAnsi="Times New Roman" w:cs="Times New Roman"/>
          <w:b/>
          <w:bCs/>
          <w:sz w:val="20"/>
          <w:szCs w:val="20"/>
          <w:lang w:val="kk-KZ"/>
        </w:rPr>
      </w:pPr>
    </w:p>
    <w:p w14:paraId="4C41C665" w14:textId="4DAD55FC" w:rsidR="00877BD2" w:rsidRPr="00D01855" w:rsidRDefault="00877BD2" w:rsidP="00D01855">
      <w:pPr>
        <w:kinsoku w:val="0"/>
        <w:overflowPunct w:val="0"/>
        <w:autoSpaceDE w:val="0"/>
        <w:autoSpaceDN w:val="0"/>
        <w:adjustRightInd w:val="0"/>
        <w:spacing w:after="0" w:line="240" w:lineRule="auto"/>
        <w:ind w:left="2673"/>
        <w:rPr>
          <w:rFonts w:ascii="Times New Roman" w:hAnsi="Times New Roman" w:cs="Times New Roman"/>
          <w:b/>
          <w:bCs/>
          <w:sz w:val="19"/>
          <w:szCs w:val="19"/>
          <w:lang w:val="kk-KZ"/>
        </w:rPr>
      </w:pPr>
      <w:r w:rsidRPr="00D01855">
        <w:rPr>
          <w:rFonts w:ascii="Times New Roman" w:hAnsi="Times New Roman" w:cs="Times New Roman"/>
          <w:b/>
          <w:bCs/>
          <w:sz w:val="20"/>
          <w:szCs w:val="20"/>
          <w:lang w:val="kk-KZ"/>
        </w:rPr>
        <w:t xml:space="preserve"> 2. </w:t>
      </w:r>
      <w:r w:rsidR="00D01855" w:rsidRPr="00D01855">
        <w:rPr>
          <w:rFonts w:ascii="Times New Roman" w:hAnsi="Times New Roman" w:cs="Times New Roman"/>
          <w:b/>
          <w:bCs/>
          <w:sz w:val="20"/>
          <w:szCs w:val="20"/>
          <w:lang w:val="kk-KZ"/>
        </w:rPr>
        <w:t>ҚОРШАҒАН ОРТАДАҒЫ МУТАГЕНДЕР</w:t>
      </w:r>
    </w:p>
    <w:p w14:paraId="1126D075"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Мутагендер – тірі ағзаларға әсер еткенде тұқым қуалайтын қасиеттердің (генотиптің) өзгерістерін тудыратын физикалық және химиялық факторлар. Мутагендер мынадай топтарға бөлінеді:</w:t>
      </w:r>
    </w:p>
    <w:p w14:paraId="1917C610"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40161813" w14:textId="77777777" w:rsidR="00D01855" w:rsidRPr="00D01855" w:rsidRDefault="00D01855" w:rsidP="00984E4D">
      <w:pPr>
        <w:pStyle w:val="a5"/>
        <w:numPr>
          <w:ilvl w:val="0"/>
          <w:numId w:val="37"/>
        </w:numPr>
        <w:kinsoku w:val="0"/>
        <w:overflowPunct w:val="0"/>
        <w:spacing w:before="3"/>
        <w:jc w:val="both"/>
        <w:rPr>
          <w:sz w:val="20"/>
          <w:szCs w:val="20"/>
          <w:lang w:val="kk-KZ"/>
        </w:rPr>
      </w:pPr>
      <w:r w:rsidRPr="00D01855">
        <w:rPr>
          <w:sz w:val="20"/>
          <w:szCs w:val="20"/>
          <w:lang w:val="kk-KZ"/>
        </w:rPr>
        <w:t>физикалық (рентген және гамма-сәулелері, радионуклидтер, протондар, нейтрондар және т.б.),</w:t>
      </w:r>
    </w:p>
    <w:p w14:paraId="2AA65696"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4A548F7C" w14:textId="77777777" w:rsidR="00D01855" w:rsidRPr="00D01855" w:rsidRDefault="00D01855" w:rsidP="00984E4D">
      <w:pPr>
        <w:pStyle w:val="a5"/>
        <w:numPr>
          <w:ilvl w:val="0"/>
          <w:numId w:val="37"/>
        </w:numPr>
        <w:kinsoku w:val="0"/>
        <w:overflowPunct w:val="0"/>
        <w:spacing w:before="3"/>
        <w:jc w:val="both"/>
        <w:rPr>
          <w:sz w:val="20"/>
          <w:szCs w:val="20"/>
          <w:lang w:val="kk-KZ"/>
        </w:rPr>
      </w:pPr>
      <w:r w:rsidRPr="00D01855">
        <w:rPr>
          <w:sz w:val="20"/>
          <w:szCs w:val="20"/>
          <w:lang w:val="kk-KZ"/>
        </w:rPr>
        <w:t>физика-химиялық (талшықтар, асбест),</w:t>
      </w:r>
    </w:p>
    <w:p w14:paraId="29115D78"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1A3B7AC5" w14:textId="77777777" w:rsidR="00D01855" w:rsidRPr="00D01855" w:rsidRDefault="00D01855" w:rsidP="00984E4D">
      <w:pPr>
        <w:pStyle w:val="a5"/>
        <w:numPr>
          <w:ilvl w:val="0"/>
          <w:numId w:val="37"/>
        </w:numPr>
        <w:kinsoku w:val="0"/>
        <w:overflowPunct w:val="0"/>
        <w:spacing w:before="3"/>
        <w:jc w:val="both"/>
        <w:rPr>
          <w:sz w:val="20"/>
          <w:szCs w:val="20"/>
          <w:lang w:val="kk-KZ"/>
        </w:rPr>
      </w:pPr>
      <w:r w:rsidRPr="00D01855">
        <w:rPr>
          <w:sz w:val="20"/>
          <w:szCs w:val="20"/>
          <w:lang w:val="kk-KZ"/>
        </w:rPr>
        <w:t>химиялық (пестицидтер, минералды тыңайтқыштар, ауыр металдар және т.б.),</w:t>
      </w:r>
    </w:p>
    <w:p w14:paraId="76E1978D"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47800112" w14:textId="77777777" w:rsidR="00D01855" w:rsidRPr="00D01855" w:rsidRDefault="00D01855" w:rsidP="00984E4D">
      <w:pPr>
        <w:pStyle w:val="a5"/>
        <w:numPr>
          <w:ilvl w:val="0"/>
          <w:numId w:val="37"/>
        </w:numPr>
        <w:kinsoku w:val="0"/>
        <w:overflowPunct w:val="0"/>
        <w:spacing w:before="3"/>
        <w:jc w:val="both"/>
        <w:rPr>
          <w:sz w:val="20"/>
          <w:szCs w:val="20"/>
          <w:lang w:val="kk-KZ"/>
        </w:rPr>
      </w:pPr>
      <w:r w:rsidRPr="00D01855">
        <w:rPr>
          <w:sz w:val="20"/>
          <w:szCs w:val="20"/>
          <w:lang w:val="kk-KZ"/>
        </w:rPr>
        <w:t>биологиялық (кейбір вирустар, бактериялар).</w:t>
      </w:r>
    </w:p>
    <w:p w14:paraId="14B5EB54"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2211BC8D"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Адамзат өз дамуы барысында (көбінесе табиғи мутациялық процестер есебінен) т.н. генетикалық жүк жинақтады, ол тұқым қуалайтын, генетикалық негізделген аурулар түрінде көрінеді. Қазіргі және болашақ ұрпақтың денсаулығы көбінесе алдыңғы буыннан қалған генетикалық жүкке, адамзат жинаған мутациялардың мөлшеріне байланысты.</w:t>
      </w:r>
    </w:p>
    <w:p w14:paraId="1D7B2832"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18C1B7C5"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lastRenderedPageBreak/>
        <w:t>Қазіргі таңда геномдағы барлық локустардың тек бір бөлігін қамтитын шамамен 2 мыңға жуық генетикалық ақау белгілі. Әр ұрпақта табиғи жолмен бір шамадан сәл көп гендік мутация туындайды деп есептелгендіктен, олардың жиілігі (бір локусқа шаққанда ұрпақ сайын) аз және популяциялардың өмір сүруіне қауіп төндірмейді. Соған қарамастан, барлық мутациялардың шамамен төрттен бірі табиғи радиациялық фон энергиясымен байланысты. Бұдан бөлек, ағзадағы ұсақ биохимиялық ауытқуларды тудыратын гендік мутациялар жиі кездесуі мүмкін.</w:t>
      </w:r>
    </w:p>
    <w:p w14:paraId="5AB3BD7B"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3C790B60"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Қоршаған ортаның мутагендермен ластануының басты қауіптілігі – жаңа пайда болған, бірақ эволюция арқылы «өңделмеген» мутациялардың кез келген ағзалардың өміршеңдігіне кері әсер етуінде. Егер жыныс жасушалары зақымданса – мутантты гендер мен хромосомалардың тасымалдаушыларының саны артады, ал соматикалық жасушалардағы гендердің бұзылуы қатерлі ісік ауруларының өсуіне әкелуі мүмкін. Адам популяцияларының мутагендік факторлармен күшейіп бара жатқан ластануға генетикалық бейімделуі мүмкін емес.</w:t>
      </w:r>
    </w:p>
    <w:p w14:paraId="0AB626BD"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08F8D15E"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Тұқым қуалайтын материалдағы ірі хромосомалық зақымданудан айырмашылығы, ұрпақтар бойына жиналуға қабілетті нүктелік мутациялар популяцияларда анықталуы ең қиын болып табылады. Оларды табу маңызды, өйткені осындай мутациялар жақын болашақтағы ұрпақтарда генетикалық жүктің көрініс беруіне айтарлықтай жауапты болады. Ең алдымен, жоғары сезімтал биологиялық тест-жүйелерде әртүрлі ластаушылардың мутагендігін бағалау қажет, егер адам үшін қауіп дәлелденсе, олармен күресу шараларын қолдану қажет.</w:t>
      </w:r>
    </w:p>
    <w:p w14:paraId="4C84B92C"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1AC0A567"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Осыдан скрининг міндеті туындайды – ластаушыларды «елеп-екшеу» арқылы мутагендерді анықтау және олардың қоршаған ортаға түсуін реттейтін арнайы заңнама әзірлеу. Демек, ластанудың генетикалық салдарын бақылау екі міндетті қамтиды: әртүрлі табиғаттағы факторлардың мутагендігін сынау және популяцияларды мониторингтеу.</w:t>
      </w:r>
    </w:p>
    <w:p w14:paraId="6B9620C7"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7974739E"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Хромосомалардың тұтастығын сақтау – олардың қалыпты қызмет етуінің басты шарты. ДНҚ құрылымындағы кез келген өзгерістер транскрипцияның қате жүруіне әкелуі мүмкін, ал молекуладағы үзіліс хромосомаларда соншалықты елеулі өзгерістер туындатады, ол кейде өлімге әкелуі ықтимал. Әртүрлі сыртқы ықпалдар хромосомалық зақымданудың түрлі типтерін туғызуы мүмкін: ірі құрылымдық қайта құрулардан бастап нуклеотидтердің құрылымындағы ұсақ, бірақ маңызды өзгерістерге дейін.</w:t>
      </w:r>
    </w:p>
    <w:p w14:paraId="03846206"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08B129C5"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 xml:space="preserve">Радиациялық мутагенез. Хромосомалық зақымдануларды туғызатын факторлардың ішінде бірінші орында – радиация (рентген сәулелері, </w:t>
      </w:r>
      <w:r w:rsidRPr="00D01855">
        <w:rPr>
          <w:rFonts w:ascii="Times New Roman" w:hAnsi="Times New Roman" w:cs="Times New Roman"/>
          <w:sz w:val="20"/>
          <w:szCs w:val="20"/>
        </w:rPr>
        <w:t>γ</w:t>
      </w:r>
      <w:r w:rsidRPr="00D01855">
        <w:rPr>
          <w:rFonts w:ascii="Times New Roman" w:hAnsi="Times New Roman" w:cs="Times New Roman"/>
          <w:sz w:val="20"/>
          <w:szCs w:val="20"/>
          <w:lang w:val="kk-KZ"/>
        </w:rPr>
        <w:t>-сәулелері, ультракүлгін сәулелер). Дегенмен, бірқатар химиялық қосылыстар да хромосомалық зақымдануларды жиі тудырады.</w:t>
      </w:r>
    </w:p>
    <w:p w14:paraId="0F9C16C7"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72228A36"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Химиялық мутагенез. Химиялық мутагендер мәселесі ХХ ғасырдың 60-жылдарынан бастап ерекше назар аудара бастады, өйткені кейбір салыстырмалы түрде уытсыз қосылыстардың да мутация туғыза алатыны туралы деректер жинала бастады. Кейбір химиялық заттардың мутагендік қасиеттері кеш анықталатыны (тек генетикалық бұзылыстар көрінгеннен кейін) жөнінде алғашқы ескертулер шықты.</w:t>
      </w:r>
    </w:p>
    <w:p w14:paraId="321D231E"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22D90626"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Ауыл шаруашылығында кеңінен қолданылатын пестицидтер – қоршаған ортаның ең таралған ластаушылары. Көптеген зерттеулер олардың уытты, тератогендік, мутагендік әсері бар екенін, сондай-ақ химиялық және биологиялық ыдырауға төзімділігінің өте жоғары екенін көрсетті.</w:t>
      </w:r>
    </w:p>
    <w:p w14:paraId="7ACDA7E2"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3EAE7F44"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Қоршаған орта үшін белгілі бір қауіп полициклді ароматты көмірсутектерден (ПАК) де туындайды. Мұнай құрамындағы ПАК мөлшері кең ауқымда өзгеретіндіктен, мұнайды өндіру мен тасымалдау барысында қоршаған ортаның шикі мұнаймен ластануы өзекті мәселе болып тұр. Көптеген жануарлар мен өсімдіктер ПАК-ты жинақтай алады, бұл тағам өнімдері мен мал азығының ластануына, әрі қарай адамның ағзасына түсуіне әкеледі. Көптеген ПАК-тың канцерогендік және мутагендік әсері дәлелденген.</w:t>
      </w:r>
    </w:p>
    <w:p w14:paraId="4755186A"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269663A4"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Қоршаған ортаның ең кең таралған мутагендерінің қатарына ауыр металдардың қосылыстары жатады. Биосфераға түсу қарқыны мен уыттылығы бойынша ауыр металдар өнеркәсіптік қалдықтардың басқа ингредиенттеріне қарағанда ең қауіпті.</w:t>
      </w:r>
    </w:p>
    <w:p w14:paraId="727948D7"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31EC5E23"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Қауіпті ластаушылар қатарына нитроқосылыстар да кіреді: азот оксидтері, нитраттар, нитриттер, нитрозаминдер және т.б. Олардың мутагендік және канцерогендік белсенділігі әртүрлі тест-жүйелерде көрсетілген. Қоршаған ортада азот қышқылының тұздары – нитраттар кең таралған. Олар биохимиялық өзгерістер барысында азотты қышқыл тұздарына (нитриттерге) айналады да, екіншілік аминдермен әрекеттесіп нитрозаминдер түзеді. Соңғы уақытта қоршаған ортаның зымыран отынының компоненттерімен ластануы ерекше алаңдаушылық туғызуда.</w:t>
      </w:r>
    </w:p>
    <w:p w14:paraId="53E42C45" w14:textId="77777777" w:rsidR="00D01855"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p>
    <w:p w14:paraId="6D19BAA6" w14:textId="73833ECF" w:rsidR="00877BD2" w:rsidRPr="00D01855" w:rsidRDefault="00D01855"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val="kk-KZ"/>
        </w:rPr>
      </w:pPr>
      <w:r w:rsidRPr="00D01855">
        <w:rPr>
          <w:rFonts w:ascii="Times New Roman" w:hAnsi="Times New Roman" w:cs="Times New Roman"/>
          <w:sz w:val="20"/>
          <w:szCs w:val="20"/>
          <w:lang w:val="kk-KZ"/>
        </w:rPr>
        <w:t>Биологиялық мутагендер. Физикалық және химиялық мутагендерден бөлек, қоршаған ортада мутагенездің биологиялық факторлары да бар. Бұл сала ең аз зерттелген, дегенмен вирустардың жасушаларды зақымдағанда гендер мен хромосомаларға мутагендік әсер ету фактілері бұрыннан белгілі. Мысалы, кейбір вирустар – шешек, қызылша, желшешек, паротит және басқалары – хромосомалық аберрациялар (мутагенділіктің белгісі) туғызуы мүмкін.</w:t>
      </w:r>
    </w:p>
    <w:p w14:paraId="1DAB692D" w14:textId="77777777" w:rsidR="00D01855" w:rsidRDefault="00D01855" w:rsidP="00D01855">
      <w:pPr>
        <w:kinsoku w:val="0"/>
        <w:overflowPunct w:val="0"/>
        <w:autoSpaceDE w:val="0"/>
        <w:autoSpaceDN w:val="0"/>
        <w:adjustRightInd w:val="0"/>
        <w:spacing w:after="0" w:line="240" w:lineRule="auto"/>
        <w:jc w:val="center"/>
        <w:rPr>
          <w:rFonts w:ascii="Times New Roman" w:hAnsi="Times New Roman" w:cs="Times New Roman"/>
          <w:b/>
          <w:bCs/>
          <w:sz w:val="20"/>
          <w:szCs w:val="20"/>
          <w:lang w:val="kk-KZ"/>
        </w:rPr>
      </w:pPr>
    </w:p>
    <w:p w14:paraId="0226CAD2" w14:textId="689A7DD6" w:rsidR="00877BD2" w:rsidRPr="00877BD2" w:rsidRDefault="00877BD2" w:rsidP="00D01855">
      <w:pPr>
        <w:kinsoku w:val="0"/>
        <w:overflowPunct w:val="0"/>
        <w:autoSpaceDE w:val="0"/>
        <w:autoSpaceDN w:val="0"/>
        <w:adjustRightInd w:val="0"/>
        <w:spacing w:after="0" w:line="240" w:lineRule="auto"/>
        <w:jc w:val="center"/>
        <w:rPr>
          <w:rFonts w:ascii="Times New Roman" w:hAnsi="Times New Roman" w:cs="Times New Roman"/>
          <w:b/>
          <w:bCs/>
          <w:sz w:val="20"/>
          <w:szCs w:val="20"/>
        </w:rPr>
      </w:pPr>
      <w:r w:rsidRPr="00877BD2">
        <w:rPr>
          <w:rFonts w:ascii="Times New Roman" w:hAnsi="Times New Roman" w:cs="Times New Roman"/>
          <w:b/>
          <w:bCs/>
          <w:sz w:val="20"/>
          <w:szCs w:val="20"/>
        </w:rPr>
        <w:t xml:space="preserve">3. </w:t>
      </w:r>
      <w:r w:rsidR="00D01855" w:rsidRPr="00D01855">
        <w:rPr>
          <w:rFonts w:ascii="Times New Roman" w:hAnsi="Times New Roman" w:cs="Times New Roman"/>
          <w:b/>
          <w:bCs/>
          <w:sz w:val="20"/>
          <w:szCs w:val="20"/>
        </w:rPr>
        <w:t>РАДИОАКТИВТІ ЛАСТАНУ</w:t>
      </w:r>
      <w:r w:rsidR="00D01855">
        <w:rPr>
          <w:rFonts w:ascii="Times New Roman" w:hAnsi="Times New Roman" w:cs="Times New Roman"/>
          <w:b/>
          <w:bCs/>
          <w:sz w:val="20"/>
          <w:szCs w:val="20"/>
          <w:lang w:val="kk-KZ"/>
        </w:rPr>
        <w:t xml:space="preserve"> </w:t>
      </w:r>
      <w:r w:rsidR="00D01855" w:rsidRPr="00D01855">
        <w:rPr>
          <w:rFonts w:ascii="Times New Roman" w:hAnsi="Times New Roman" w:cs="Times New Roman"/>
          <w:b/>
          <w:bCs/>
          <w:sz w:val="20"/>
          <w:szCs w:val="20"/>
        </w:rPr>
        <w:t>ЖӘНЕ РАДИАЦИЯЛЫҚ МУТАГЕНЕЗ ПРОБЛЕМАЛАРЫ</w:t>
      </w:r>
    </w:p>
    <w:p w14:paraId="253F897F" w14:textId="77777777" w:rsidR="00877BD2" w:rsidRPr="00877BD2" w:rsidRDefault="00877BD2" w:rsidP="00877BD2">
      <w:pPr>
        <w:kinsoku w:val="0"/>
        <w:overflowPunct w:val="0"/>
        <w:autoSpaceDE w:val="0"/>
        <w:autoSpaceDN w:val="0"/>
        <w:adjustRightInd w:val="0"/>
        <w:spacing w:before="9" w:after="0" w:line="240" w:lineRule="auto"/>
        <w:rPr>
          <w:rFonts w:ascii="Times New Roman" w:hAnsi="Times New Roman" w:cs="Times New Roman"/>
          <w:b/>
          <w:bCs/>
          <w:sz w:val="19"/>
          <w:szCs w:val="19"/>
        </w:rPr>
      </w:pPr>
    </w:p>
    <w:p w14:paraId="093DE4A1"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Радиацияның табиғи популяциялар мен қауымдастықтарға әсерінің генетикалық салдарын зерттеу</w:t>
      </w:r>
      <w:r w:rsidRPr="00984E4D">
        <w:rPr>
          <w:rFonts w:ascii="Times New Roman" w:hAnsi="Times New Roman" w:cs="Times New Roman"/>
          <w:sz w:val="20"/>
          <w:szCs w:val="20"/>
          <w:lang/>
        </w:rPr>
        <w:t xml:space="preserve"> аса өзекті. Бұл, ең алдымен, ядролық сынақтар жүргізілген жерлерде және атом өнеркәсібі кәсіпорындарындағы апаттар </w:t>
      </w:r>
      <w:r w:rsidRPr="00984E4D">
        <w:rPr>
          <w:rFonts w:ascii="Times New Roman" w:hAnsi="Times New Roman" w:cs="Times New Roman"/>
          <w:sz w:val="20"/>
          <w:szCs w:val="20"/>
          <w:lang/>
        </w:rPr>
        <w:lastRenderedPageBreak/>
        <w:t>кезінде табиғи қауымдастықтардың сәулелену жағдайларымен байланысты. Сонымен қатар, бұл мәселелердің өзектілігі ядролық отынды өндіру, өңдеу, пайдалану және сақтау, сондай-ақ ядролық бөліну өнімдерінің бүкіл кешенінің дамуымен де айқындалады.</w:t>
      </w:r>
    </w:p>
    <w:p w14:paraId="2678ACD6"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 xml:space="preserve">Ағзалар популяцияларының иондаушы радиацияның созылмалы әсеріне реакцияларын зерттеу радиоактивті элементтердің сыртқы ортадағы мөлшерін экологиялық нормалауды әзірлеу тұрғысынан сөзсіз қызығушылық тудырады. Ядролық сынақ полигондары аумақтарындағы радиоэкологиялық жағдайды зерттеу де өзекті мәселе болып отыр. Мысалы, </w:t>
      </w:r>
      <w:r w:rsidRPr="00984E4D">
        <w:rPr>
          <w:rFonts w:ascii="Times New Roman" w:hAnsi="Times New Roman" w:cs="Times New Roman"/>
          <w:b/>
          <w:bCs/>
          <w:sz w:val="20"/>
          <w:szCs w:val="20"/>
          <w:lang/>
        </w:rPr>
        <w:t>Семей ядролық сынақ полигонының (СЯП)</w:t>
      </w:r>
      <w:r w:rsidRPr="00984E4D">
        <w:rPr>
          <w:rFonts w:ascii="Times New Roman" w:hAnsi="Times New Roman" w:cs="Times New Roman"/>
          <w:sz w:val="20"/>
          <w:szCs w:val="20"/>
          <w:lang/>
        </w:rPr>
        <w:t xml:space="preserve"> бірқатар учаскелері елеулі генетикалық әсерлер туғызуға қабілетті жоғары дозадағы радиацияға ұшыраған. Соған қарамастан, СЯП аумағында тіршілік ететін ағзалар популяцияларына радиацияның созылмалы әсерінің генетикалық салдары мәселесі іс жүзінде ашық күйінде қалып отыр.</w:t>
      </w:r>
    </w:p>
    <w:p w14:paraId="7E8B57FE"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Ядролық сынақтардың тірі табиғат объектілеріне ұзақ мерзімді салдарын зерттеу қажеттілігі әртүрлі тест-жүйелерді қамтитын мониторинг жүйесін әзірлеуді талап етеді: қарапайымдардан бастап адамға дейінгі организмдер топтарын және молекулалық-генетикалық деңгейден бастап популяциялық және биоценологиялық деңгейлерді қамтитын зерттеулер жүргізілуі тиіс.</w:t>
      </w:r>
    </w:p>
    <w:p w14:paraId="42BBABB3"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 xml:space="preserve">Қазіргі кезде Жердегі организмдер кездесетін негізгі иондаушы сәулелерге α- және β-бөлшектер, γ-кванттар, рентген сәулелері, нейтрондар және ғарыш сәулелері жатады. Бұл сәулелер атомдарды, молекулаларды немесе олардың сынықтарын электрлі зарядталған бөлшектерге – иондарға айналдыру қасиетіне ие, яғни </w:t>
      </w:r>
      <w:r w:rsidRPr="00984E4D">
        <w:rPr>
          <w:rFonts w:ascii="Times New Roman" w:hAnsi="Times New Roman" w:cs="Times New Roman"/>
          <w:b/>
          <w:bCs/>
          <w:sz w:val="20"/>
          <w:szCs w:val="20"/>
          <w:lang/>
        </w:rPr>
        <w:t>ионизация</w:t>
      </w:r>
      <w:r w:rsidRPr="00984E4D">
        <w:rPr>
          <w:rFonts w:ascii="Times New Roman" w:hAnsi="Times New Roman" w:cs="Times New Roman"/>
          <w:sz w:val="20"/>
          <w:szCs w:val="20"/>
          <w:lang/>
        </w:rPr>
        <w:t xml:space="preserve"> тудырады. Ионизация кезінде электрлі бейтарап атомдарға немесе молекулаларға заряд қосылады (оң ион) немесе заряд алынады (теріс ион).</w:t>
      </w:r>
    </w:p>
    <w:p w14:paraId="34B6D8C1"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Иондаушы сәулелердің радиобиологиялық әсерлері – тірі жасуша мен тұтас ағзада молекулалық, надмолекулалық, биоқұрылымдық, физиологиялық және генетикалық деңгейлерде өтетін өзара байланысты және бір-бірін шарттайтын өзгерістер кешенінің нәтижесі. Бұл өзгерістердің себебі радиацияның биосубстраттың әртүрлі компоненттеріне тікелей әсер етуі де, радиолиз өнімдерімен реакциялар арқылы жанама әсер етуі де болуы мүмкін.</w:t>
      </w:r>
    </w:p>
    <w:p w14:paraId="65A63F13"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 xml:space="preserve">Иондаушы сәулелердің мутагендік әсерінің маңызды фактісі – </w:t>
      </w:r>
      <w:r w:rsidRPr="00984E4D">
        <w:rPr>
          <w:rFonts w:ascii="Times New Roman" w:hAnsi="Times New Roman" w:cs="Times New Roman"/>
          <w:b/>
          <w:bCs/>
          <w:sz w:val="20"/>
          <w:szCs w:val="20"/>
          <w:lang/>
        </w:rPr>
        <w:t>мутация жиілігінің радиация дозасына тәуелділігі</w:t>
      </w:r>
      <w:r w:rsidRPr="00984E4D">
        <w:rPr>
          <w:rFonts w:ascii="Times New Roman" w:hAnsi="Times New Roman" w:cs="Times New Roman"/>
          <w:sz w:val="20"/>
          <w:szCs w:val="20"/>
          <w:lang/>
        </w:rPr>
        <w:t xml:space="preserve">. Бұл туралы алғаш рет H.J. Muller айтқан. 1930 жылы А.С. Серебровский мен Н.П. Дубинин дрозофилаға жүргізген тәжірибелерінде осы құбылысты растап, радиациялық мутациялар саны сәулелену дозасына шамамен пропорционалды екенін көрсетті. Кейінгі кең ауқымды эксперименттік деректер бұл тәуелділіктің </w:t>
      </w:r>
      <w:r w:rsidRPr="00984E4D">
        <w:rPr>
          <w:rFonts w:ascii="Times New Roman" w:hAnsi="Times New Roman" w:cs="Times New Roman"/>
          <w:b/>
          <w:bCs/>
          <w:sz w:val="20"/>
          <w:szCs w:val="20"/>
          <w:lang/>
        </w:rPr>
        <w:t>сызықтық сипатын</w:t>
      </w:r>
      <w:r w:rsidRPr="00984E4D">
        <w:rPr>
          <w:rFonts w:ascii="Times New Roman" w:hAnsi="Times New Roman" w:cs="Times New Roman"/>
          <w:sz w:val="20"/>
          <w:szCs w:val="20"/>
          <w:lang/>
        </w:rPr>
        <w:t xml:space="preserve"> айқындады.</w:t>
      </w:r>
    </w:p>
    <w:p w14:paraId="35CEA960"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Мысалы, W.P. Spenser және Stern дрозофилада 167 000 хромосоманы және жыныспен тіркескен рецессивті летальді факторларды зерттеген. Ересек аталық дрозофилаларды 25–50 Р рентген сәулесімен сәулелендіргенде, 50 Р дозада мутация жиілігі бақылаумен салыстырғанда екі есе артқан. Яғни, сәулеленудің мутагендік әсері төмен дозалар аймағында да байқалады.</w:t>
      </w:r>
    </w:p>
    <w:p w14:paraId="544489D0"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Облучённые дрозофила популяцияларына қатысты жұмыстарды алғашқылардың бірі болып B. Wallace жүргізді. Двукрылылардың популяциялық радиациялық генетикасы бойынша көптеген зерттеулер негізінен жасанды популяциялармен лабораториялық жағдайда жасалды. Бұл модельдік тәжірибелердің маңызы зор, бірақ ерекше қызығушылық – табиғи ортада, тарихи қалыптасқан генетикалық жүйелерді ескере отырып, сәулеленген популяцияларды зерттеу тудырды.</w:t>
      </w:r>
    </w:p>
    <w:p w14:paraId="6467C468"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Алғашқы осындай бақылауларды W.S. Stone және F.D. Wilson термоядролық жарылыстардың табиғи дрозофила популяцияларына әсерін зерттеу барысында жүргізді. 1954 және 1956 жылдары АҚШ-та Маршалл аралдарында термоядролық жарылыстар болды. Бикини аралындағы популяциялар тікелей сәулеленуге және радиоактивті жауын-шашынға ұшыраса, Ронгелап, Ронгерик, Маджуро аралдарындағы популяциялар тек радиоактивті жауын-шашын әсеріне түсті. 1955–1957 жж. төрт Маршалл аралынан, ал 1956–1957 жж. Понапе аралынан (Каролин аралдары) үлгілер жиналды. Барлық бес популяцияда тұқым қуалайтын құрылымдардың айқын зақымдануы байқалды. Облучённые популяциялардағы летальдердің концентрациясы 72,7–95,7% құрады.</w:t>
      </w:r>
    </w:p>
    <w:p w14:paraId="7BE6AD6F"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Радиацияның табиғи популяцияларға әсерін зерттеген алғашқы еңбектердің бірі B.G. Blaylock-қа тиесілі. Ол радиоактивті қалдықтар төгілген әйгілі Уайт-Ок-Крик аймағында хирономид популяциясын зерттеп, Chironomus sp. түрінде «таза» учаскемен салыстырғанда 10 жаңа инверсияланған тізбек тапты. Бұл жағдайда дернәсілдер үшін абсорбциялық доза жылына 230 радты құрады, яғни табиғи деңгейден шамамен 1000 есе жоғары. Бақылаулар 5 жыл бойы жүргізіліп, автордың жалпы қорытындысы: созылмалы сәулелену жаңа инверсиялардың пайда болуына әкеледі, бірақ популяцияда бұрыннан бар инверсиялар жиілігіне әсер етпейді.</w:t>
      </w:r>
    </w:p>
    <w:p w14:paraId="5B986B7E" w14:textId="77777777" w:rsidR="00984E4D" w:rsidRPr="00984E4D" w:rsidRDefault="00984E4D" w:rsidP="00984E4D">
      <w:pPr>
        <w:kinsoku w:val="0"/>
        <w:overflowPunct w:val="0"/>
        <w:autoSpaceDE w:val="0"/>
        <w:autoSpaceDN w:val="0"/>
        <w:adjustRightInd w:val="0"/>
        <w:spacing w:before="3"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Н.П. Дубинин орынды атап өткен:</w:t>
      </w:r>
      <w:r w:rsidRPr="00984E4D">
        <w:rPr>
          <w:rFonts w:ascii="Times New Roman" w:hAnsi="Times New Roman" w:cs="Times New Roman"/>
          <w:sz w:val="20"/>
          <w:szCs w:val="20"/>
          <w:lang/>
        </w:rPr>
        <w:br/>
      </w:r>
      <w:r w:rsidRPr="00984E4D">
        <w:rPr>
          <w:rFonts w:ascii="Times New Roman" w:hAnsi="Times New Roman" w:cs="Times New Roman"/>
          <w:i/>
          <w:iCs/>
          <w:sz w:val="20"/>
          <w:szCs w:val="20"/>
          <w:lang/>
        </w:rPr>
        <w:t>«өсімдіктер мен жануарлар популяцияларындағы тарихи түрде қалыптасқан тұқым қуалайтын өзгергіштік жүйесі, сондай-ақ бактериялар мен вирустар популяцияларындағы генетикалық механизмдер радиациялық фонның көтерілуі сияқты қуатты фактордың пайда болуына жауап ретінде популяциялар мен түрлерді эволюциялық тұрғыда қайта құра алады. Радиацияның әсері күрделі, өйткені ол бір жағынан – организмдерге зақымдаушы әсер ете отырып тіршілік ету ортасында сұрыптау факторы ретінде, екінші жағынан – гендер мен хромосомалардың мутация жиілігін күрт арттыратын фактор ретінде әрекет етеді».</w:t>
      </w:r>
    </w:p>
    <w:p w14:paraId="3FEA8F03" w14:textId="77777777" w:rsidR="00877BD2" w:rsidRPr="00877BD2" w:rsidRDefault="00877BD2" w:rsidP="00877BD2">
      <w:pPr>
        <w:kinsoku w:val="0"/>
        <w:overflowPunct w:val="0"/>
        <w:autoSpaceDE w:val="0"/>
        <w:autoSpaceDN w:val="0"/>
        <w:adjustRightInd w:val="0"/>
        <w:spacing w:before="3" w:after="0" w:line="240" w:lineRule="auto"/>
        <w:rPr>
          <w:rFonts w:ascii="Times New Roman" w:hAnsi="Times New Roman" w:cs="Times New Roman"/>
          <w:sz w:val="20"/>
          <w:szCs w:val="20"/>
        </w:rPr>
      </w:pPr>
    </w:p>
    <w:p w14:paraId="247D4EEB" w14:textId="1ADC9E2F" w:rsidR="00877BD2" w:rsidRPr="00877BD2" w:rsidRDefault="00984E4D" w:rsidP="007B7D3B">
      <w:pPr>
        <w:kinsoku w:val="0"/>
        <w:overflowPunct w:val="0"/>
        <w:autoSpaceDE w:val="0"/>
        <w:autoSpaceDN w:val="0"/>
        <w:adjustRightInd w:val="0"/>
        <w:spacing w:after="0" w:line="240" w:lineRule="auto"/>
        <w:ind w:right="1061"/>
        <w:jc w:val="center"/>
        <w:rPr>
          <w:rFonts w:ascii="Times New Roman" w:hAnsi="Times New Roman" w:cs="Times New Roman"/>
          <w:b/>
          <w:bCs/>
          <w:sz w:val="20"/>
          <w:szCs w:val="20"/>
        </w:rPr>
      </w:pPr>
      <w:r w:rsidRPr="00984E4D">
        <w:rPr>
          <w:rFonts w:ascii="Times New Roman" w:hAnsi="Times New Roman" w:cs="Times New Roman"/>
          <w:b/>
          <w:bCs/>
          <w:sz w:val="20"/>
          <w:szCs w:val="20"/>
        </w:rPr>
        <w:t>ҚОРШАҒАН ОРТАНЫҢ АУЫР МЕТАЛДАРМЕН ЛАСТАНУЫ ЖӘНЕ ОЛАРДЫҢ МУТАГЕНДІК ӘСЕРІ</w:t>
      </w:r>
    </w:p>
    <w:p w14:paraId="76494544" w14:textId="77777777" w:rsidR="00877BD2" w:rsidRPr="00877BD2" w:rsidRDefault="00877BD2" w:rsidP="00877BD2">
      <w:pPr>
        <w:kinsoku w:val="0"/>
        <w:overflowPunct w:val="0"/>
        <w:autoSpaceDE w:val="0"/>
        <w:autoSpaceDN w:val="0"/>
        <w:adjustRightInd w:val="0"/>
        <w:spacing w:before="10" w:after="0" w:line="240" w:lineRule="auto"/>
        <w:rPr>
          <w:rFonts w:ascii="Times New Roman" w:hAnsi="Times New Roman" w:cs="Times New Roman"/>
          <w:b/>
          <w:bCs/>
          <w:sz w:val="19"/>
          <w:szCs w:val="19"/>
        </w:rPr>
      </w:pPr>
    </w:p>
    <w:p w14:paraId="5D5C5551"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Ауыр металдар (АМ) кең таралған және олардың мөлшері қоршаған ортада жылдан-жылға өсіп келеді, ал кейбір адам қызметінің салаларында олардың деңгейі тірі ағзалардың өмір сүруіне қауіпті шекке жетуде. Ауыр металдардың иондары жасушаға еніп, хромосомалардың құрылымдық ұйымдасуына әсер етеді және геномның деградациясын туғызады. Әлсіз мутагендер бола тұра, олар басқа агенттердің мутагендік белсенділігін күшейте алады.</w:t>
      </w:r>
    </w:p>
    <w:p w14:paraId="3A41F39F"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lastRenderedPageBreak/>
        <w:t>АМ-дың мутагендік әсер ету механизмдері әлі толық зерттелмеген. Көптеген ғалымдар олардың ДНҚ-ға тікелей емес, жанама әсер ететінін айтады. АМ қосылыстарының көпшілігі мутагендік және канцерогендік белсенділікке ие. Мысалы, кадмий РНҚ синтезінің деңгейін төмендетеді, ДНҚ-ның in vitro синтезделу қабілетін бұзады. Кадмий хлориді адамның және егеуқұйрық эмбриондарының жасуша дақылдарында ДНҚ деградациясын индуцирлейді, вирус арқылы индукцияланған интерферон синтезін тежейді. Бұдан басқа, Cd нуклеин қышқылдарының метаболизміне әсер етіп, олармен тікелей әрекеттеседі немесе олардың синтезін бұзады. Cd ферменттік жүйелерге ерекше ықпал етіп, сол арқылы жасушаның гендік аппаратына әсер етеді деп есептеледі.</w:t>
      </w:r>
    </w:p>
    <w:p w14:paraId="0F2BE385"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АМ-дың мутагендік әсері ДНҚ негіздерінің өзгеруінде көрінеді, ол кейінгі бөлінулерде жұптасу қателіктерін туғызады. Қоршаған ортада АМ-мен байланысты толықтай жойып жіберу мүмкін болмағандықтан, генетикалық аппаратты мутагендік әсерден қорғау, ағзаның төзімділігін арттыру және қорғаныш күштерін белсендіру жолдарын іздеу мәселесі туындады. Мұндай заттарды іздеу негізінен қалыпты метаболизмге қатысатын, адам ортасында үнемі кездесетін қосылыстардың арасынан жүргізілді. Соңғы жылдары табиғи текті антимутагендер мен олардың метаболиттеріне көбірек көңіл бөлінуде. Оларға ең алдымен витаминдер, пигменттер, аминқышқылдары, фенолдар және полифенолдар жатады. Бұл қосылыстар әртүрлі концентрацияда өсімдік шикізатында, көкөністерде, жемістерде, шөптерде кездеседі.</w:t>
      </w:r>
    </w:p>
    <w:p w14:paraId="21C4271B"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Ауыр металдардың қоршаған ортаға антропогендік түсуі</w:t>
      </w:r>
    </w:p>
    <w:p w14:paraId="7D1CFCB7"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АМ-дың қоршаған ортаға түсу көздері шартты түрде табиғи және техногендік болып бөлінеді.</w:t>
      </w:r>
    </w:p>
    <w:p w14:paraId="5C17E460" w14:textId="77777777" w:rsidR="00984E4D" w:rsidRPr="00984E4D" w:rsidRDefault="00984E4D" w:rsidP="007B7D3B">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Табиғи көздер: тау жыныстары мен минералдардың үгілуі, эрозия, вулкандық әрекет.</w:t>
      </w:r>
    </w:p>
    <w:p w14:paraId="1BA1264C" w14:textId="77777777" w:rsidR="00984E4D" w:rsidRPr="00984E4D" w:rsidRDefault="00984E4D" w:rsidP="007B7D3B">
      <w:pPr>
        <w:numPr>
          <w:ilvl w:val="0"/>
          <w:numId w:val="38"/>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Техногендік көздер: пайдалы қазбаларды өндіру және өңдеу, отынды жағу (әсіресе көмір).</w:t>
      </w:r>
    </w:p>
    <w:p w14:paraId="1046E8E9"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АМ-дың топыраққа түсуінің маңызды көзі – минералдық тыңайтқыштар, өндірістік және коммуналдық ағын сулардың тұнбалары. Техногендік көздерден АМ қоршаған ортаға әртүрлі қосылыстар түрінде түседі. Қоршаған ортаға түсетін техногендік шаңның 95%-ға жуығы жоғары дисперсті аэрозольдермен (бөлшек өлшемі 1 мкм-ге дейін) байланысты. Адам әрекетінің ауқымы ұлғайған сайын АМ-дың техногендік шығарындылары арта түсуде, экожүйелерге түсетін жүктеме де көбейіп отыр.</w:t>
      </w:r>
    </w:p>
    <w:p w14:paraId="0B61E812"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Шығарындылардың бір бөлігі алыс қашықтықтарға таралып, биосфераны ғаламдық ластауға әкеледі, ал екінші бөлігі гидрохимиялық ағынмен тұйық суқоймаларға түсіп, суда және тұнбада жиналады. АМ-дың негізгі бөлігі өндіріс орындарының маңындағы топырақта жиналып, жергілікті ластану аймақтарын қалыптастырады. Ластанған топырақтарға АМ-дың гумустық қабаттарда жиналуы тән, бұл олардың атмосферадан түсуімен және гумус заттарымен байланысуымен түсіндіріледі. Жергілікті өндірістік ластану аймақтарындағы АМ концентрациясы фондық деңгейден жүздеген, тіпті мыңдаған есе артық болуы мүмкін.</w:t>
      </w:r>
    </w:p>
    <w:p w14:paraId="4610C192"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АМ-дың қоршаған ортаны ластауының негізгі көздері: түсті металлургия, көмір қалдықтарын жағу, минералды тыңайтқыштар, бояғыштар, пластмассалар, аккумуляторлар өндірісі, осы салалардың ағын сулары, мұнай өндіру және қайта өңдеу өнеркәсіптері.</w:t>
      </w:r>
    </w:p>
    <w:p w14:paraId="0BDEDF60"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Антропогендік көздерді екі топқа бөлуге болады:</w:t>
      </w:r>
    </w:p>
    <w:p w14:paraId="002C177B" w14:textId="77777777" w:rsidR="00984E4D" w:rsidRPr="00984E4D" w:rsidRDefault="00984E4D" w:rsidP="007B7D3B">
      <w:pPr>
        <w:numPr>
          <w:ilvl w:val="0"/>
          <w:numId w:val="39"/>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өндірістік кешендермен байланысты жергілікті шығарындылар;</w:t>
      </w:r>
    </w:p>
    <w:p w14:paraId="368D869A" w14:textId="77777777" w:rsidR="00984E4D" w:rsidRPr="00984E4D" w:rsidRDefault="00984E4D" w:rsidP="007B7D3B">
      <w:pPr>
        <w:numPr>
          <w:ilvl w:val="0"/>
          <w:numId w:val="39"/>
        </w:num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бүкіл Жер бетіне әртүрлі деңгейде таралатын диффузды шығарындылар (жылу энергетикалық қондырғылардан бастап минералдық тыңайтқыштарға және темекі түтініне дейін).</w:t>
      </w:r>
    </w:p>
    <w:p w14:paraId="6E718F45"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Қазіргі таңда биосфераның басым ластаушылары ретінде оннан астам АМ-дар бөлініп отыр. Олардың ішінде ең қауіптілері – сынап, қорғасын және кадмий.</w:t>
      </w:r>
    </w:p>
    <w:p w14:paraId="159243AE"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Ауыр металдардың тірі ағзаларға уытты әсері</w:t>
      </w:r>
    </w:p>
    <w:p w14:paraId="273B1632"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АМ қосылыстары уыттылығы бойынша жоғары, орташа және төмен уыттыларға бөлінеді. Кадмий жоғары уыттылар қатарына жатады. Ол жедел де, созылмалы да уытты әсер туғыза алады. Кадмийдің микромөлшерлері жоғары организмдердің тіршілік әрекеті үшін қажет болып, биологиялық процестерді стимулдаушы рөл атқара алады.</w:t>
      </w:r>
    </w:p>
    <w:p w14:paraId="20CF478B"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Адамдар мен сүтқоректілер үшін АМ уыттылығының критерийлері: физиологиялық параметрлердің бұзылуы, дамудың тежелуі, денсаулықтың нашарлауы, ақыл-ой қабілетінің төмендеуі, ұрпақ өрбіту қабілетінің азаюы, өлім-жітімнің артуы, ісіктер мен созылмалы аурулардың пайда болуы.</w:t>
      </w:r>
    </w:p>
    <w:p w14:paraId="4AF86EFF"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Кадмий, мышьяк және сынаптың уытты әсер ету механизмі: олар митохондрия мембраналарына тікелей әсер етіп, оның ішкі бетінде орналасқан цитохромоксидазаны босатады немесе лизосомаларды бұзып, ферменттердің шығуына ықпал етеді, бұл митохондрия мембраналарының деградациясына әкеледі.</w:t>
      </w:r>
    </w:p>
    <w:p w14:paraId="37C6FBC3"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Кадмий қосылыстарының мутагендік әсері</w:t>
      </w:r>
    </w:p>
    <w:p w14:paraId="67B53A7C"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АМ-дың ерекше қауіптілігі олардың мутагендік қасиетінде – ДНҚ құрылымдарын зақымдау қабілетінде. Бұл оларды тірі ағзалар үшін әлеуетті қауіп ретінде қарастыруға мәжбүрлейді. Өсімдіктерде кадмий, қорғасын, никель, алюминий, мыс және мырыш қосылыстарының фитоуыттылығы мен айқын цитогенетикалық белсенділігі анықталған.</w:t>
      </w:r>
    </w:p>
    <w:p w14:paraId="2E918E4D"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Шетелдік зерттеулерде кадмийдің әсері 40 жұмысшыда және бақылау тобындағы 40 адамда хромосомалық аберрациялар мен апалы-жұпты хроматида алмасуларын тіркеу арқылы зерттелді. Нәтижесінде негізгі топтағы аберрациялар деңгейі айтарлықтай жоғары болған. Бұл көрсеткіш Cd-дың мутагендік әсерін ерте кезеңде анықтау үшін тиімді маркер екендігі дәлелденді.</w:t>
      </w:r>
    </w:p>
    <w:p w14:paraId="210CDEFD"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Металлургиялық зауыттарда жұмыс істейтін адамдардың лимфоциттерінде хромосомалық аберрациялар деңгейінің жоғары болуы Cd-мен жиі байланыста болумен түсіндіріледі. Cd тұздарымен ұзақ әсерлесу ісіктердің, әсіресе өкпе қатерлі ісігінің дамуымен байланысты. Шылым шегудің өзі де өкпе қатерлі ісігіне Cd-дың қатысы барын көрсетеді.</w:t>
      </w:r>
    </w:p>
    <w:p w14:paraId="05D36089" w14:textId="77777777" w:rsidR="00984E4D" w:rsidRPr="00984E4D" w:rsidRDefault="00984E4D" w:rsidP="007B7D3B">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Cd классикалық мутагендердің цитогенетикалық әсерлерін күшейте алады, яғни комутагендік қасиет көрсетеді. Комутагендер мутациялық процестің әртүрлі сатыларына ықпал етеді. Көптеген зерттеулер АМ иондарының комутагендік әсерлері ДНҚ зақымдануларының репарация кезеңдерін тежеумен байланысты екенін көрсетті.</w:t>
      </w:r>
    </w:p>
    <w:p w14:paraId="6E931BDA" w14:textId="77777777" w:rsidR="00877BD2" w:rsidRPr="00984E4D" w:rsidRDefault="00877BD2" w:rsidP="00877BD2">
      <w:pPr>
        <w:kinsoku w:val="0"/>
        <w:overflowPunct w:val="0"/>
        <w:autoSpaceDE w:val="0"/>
        <w:autoSpaceDN w:val="0"/>
        <w:adjustRightInd w:val="0"/>
        <w:spacing w:after="0" w:line="240" w:lineRule="auto"/>
        <w:rPr>
          <w:rFonts w:ascii="Times New Roman" w:hAnsi="Times New Roman" w:cs="Times New Roman"/>
          <w:sz w:val="20"/>
          <w:szCs w:val="20"/>
          <w:lang/>
        </w:rPr>
      </w:pPr>
    </w:p>
    <w:p w14:paraId="1CA0748E" w14:textId="1CAD2C6B" w:rsidR="00877BD2" w:rsidRPr="00877BD2" w:rsidRDefault="00984E4D" w:rsidP="007B7D3B">
      <w:pPr>
        <w:kinsoku w:val="0"/>
        <w:overflowPunct w:val="0"/>
        <w:autoSpaceDE w:val="0"/>
        <w:autoSpaceDN w:val="0"/>
        <w:adjustRightInd w:val="0"/>
        <w:spacing w:before="52" w:after="0" w:line="240" w:lineRule="auto"/>
        <w:ind w:right="1598"/>
        <w:jc w:val="center"/>
        <w:rPr>
          <w:rFonts w:ascii="Times New Roman" w:hAnsi="Times New Roman" w:cs="Times New Roman"/>
          <w:b/>
          <w:bCs/>
          <w:sz w:val="20"/>
          <w:szCs w:val="20"/>
        </w:rPr>
      </w:pPr>
      <w:r w:rsidRPr="00984E4D">
        <w:rPr>
          <w:rFonts w:ascii="Times New Roman" w:hAnsi="Times New Roman" w:cs="Times New Roman"/>
          <w:b/>
          <w:bCs/>
          <w:sz w:val="20"/>
          <w:szCs w:val="20"/>
        </w:rPr>
        <w:t>ҚОРШАҒАН ОРТАНЫҢ ПЕСТИЦИДТЕРМЕН ЛАСТАНУЫ ЖӘНЕ ОЛАРДЫҢ МУТАГЕНДІК ӘСЕРІ</w:t>
      </w:r>
    </w:p>
    <w:p w14:paraId="52A436E3" w14:textId="77777777" w:rsidR="00877BD2" w:rsidRPr="00877BD2" w:rsidRDefault="00877BD2" w:rsidP="00877BD2">
      <w:pPr>
        <w:kinsoku w:val="0"/>
        <w:overflowPunct w:val="0"/>
        <w:autoSpaceDE w:val="0"/>
        <w:autoSpaceDN w:val="0"/>
        <w:adjustRightInd w:val="0"/>
        <w:spacing w:before="9" w:after="0" w:line="240" w:lineRule="auto"/>
        <w:rPr>
          <w:rFonts w:ascii="Times New Roman" w:hAnsi="Times New Roman" w:cs="Times New Roman"/>
          <w:b/>
          <w:bCs/>
          <w:sz w:val="19"/>
          <w:szCs w:val="19"/>
        </w:rPr>
      </w:pPr>
    </w:p>
    <w:p w14:paraId="54321A53" w14:textId="3D378962"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rPr>
      </w:pPr>
      <w:r>
        <w:rPr>
          <w:rFonts w:ascii="Times New Roman" w:hAnsi="Times New Roman" w:cs="Times New Roman"/>
          <w:sz w:val="20"/>
          <w:szCs w:val="20"/>
          <w:lang/>
        </w:rPr>
        <w:t>К</w:t>
      </w:r>
      <w:r w:rsidRPr="00984E4D">
        <w:rPr>
          <w:rFonts w:ascii="Times New Roman" w:hAnsi="Times New Roman" w:cs="Times New Roman"/>
          <w:sz w:val="20"/>
          <w:szCs w:val="20"/>
          <w:lang/>
        </w:rPr>
        <w:t>өптеген әдеби деректер ауыл шаруашылығында қолданылатын бірқатар пестицидтердің дозалары мутагендер сияқты әсер ететінін, яғни цитоуытты және теріс генетикалық ықпал туғызатынын көрсетеді. Токсикологтар көптеген азық-түлік өнімдерінен пестицидтердің бар екенін анықтаған, ал ДДСҰ деректері бойынша оларға байланысты улану жыл сайын шамамен 1%-ды құрайды. Пестицидтер топырақта ұзақ уақыт сақтала алады. Олар миграция жасап, жер үсті мен жерасты суларын ластайды. Пестицидтердің әсерінен агроценоздар мен биоценоздардағы популяциялар құрамының бұзылуы, зиянкестердің табиғи жыртқыштары мен паразиттерінің жойылуы, пайдалы фаунаға кері әсер етуі, пестицидтерге төзімді зиянды түрлер популяциясының пайда болуы, өнім сапасының құрамында у-химикат қалдықтарының болуына байланысты өзгеруі, сондай-ақ тірі ағзалардың генетикалық аппаратына теріс ықпал етуі байқалады.</w:t>
      </w:r>
    </w:p>
    <w:p w14:paraId="2128BE64"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Қоршаған ортаның химиялық қосылыстармен ластануының артуы популяцияның, соның ішінде адамның мутациялық фоны күрт өсуі мүмкін екенін ойландырмай қоймайды. Алайда бүгінгі күнге дейін популяцияның мутациялану деңгейін барабар бағалауға мүмкіндік беретін нақты сапалық критерийлер жасалмаған. Белгілісі – жеке немесе бірігіп әсер ететін химиялық заттардың жалпы әсері иондаушы радиациядан әлдеқайда үлкен генетикалық қауіпті тудыруы мүмкін. Сондықтан кез келген затты қолдануға рұқсат бермес бұрын, оларды мұқият тексерудің тиісті ережелерін жасау қажет. Мәселен, 2001 жылы Женевада өткен ауыл шаруашылығындағы еңбек қауіпсіздігі мен гигиенасы жөніндегі 89-конференцияда ауыл шаруашылығында қолданылатын химиялық заттардың импортына, классификациясына және таңбалануына, сондай-ақ оларды тыйым салу мен шектеуге қатысты ұлттық жүйені нақты критерийлермен орнату қажеттігі туралы шешім қабылданған. Сонымен қатар, адамдардың денсаулығы мен қоршаған ортаға қауіп-қатерді барынша азайту немесе мүлде жою қажеттігі атап өтілді.</w:t>
      </w:r>
    </w:p>
    <w:p w14:paraId="331CCCCF"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Пестицидтер – (лат. pest – «жұқпа», zido – «өлтіру») – ауыл шаруашылығы дақылдарының зиянкестері мен ауруларына қарсы күресуге, арамшөптерді жоюға қолданылатын түрлі заттарды біріктіретін жинақтаушы термин. Олар химиялық құрамы, қолданылу нысаны, ағзаға ену жолдары бойынша жіктеледі.</w:t>
      </w:r>
    </w:p>
    <w:p w14:paraId="72E9E9CD"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Пестицидтер – ауыл шаруашылығында өнімділікті арттырудың жалғыз химиялық құралы. Биологиялық әдістер тиімділігі жағынан әзірге химиялық құралдарға жол береді, сондықтан алдағы жылдары пестицидтерді қолдану сөзсіз әрі қажетті болып қала береді. Дегенмен, көбінесе улы химикаттарды пайдалану жөніндегі нұсқаулар мен ұсыныстар сақталмайды, бұл олардың табиғи орта компоненттерінде жиналуына, уланулар мен өндірістегі жазатайым жағдайларға әкеледі. Оның салдары – нарыққа түсетін азық-түлік өнімдерінде қалдықтардың жиналуы. Пестицидтер басқа антропогендік факторлардан айырмашылығы – адам тарапынан әдейі биосфераға енгізіледі және көлемі үнемі артып келеді. Олар биосфера ластаушыларының алғашқы ондығына кіреді. Жыл сайын пестицидтердің саны мен түрлері артуда. Мәселен, Халықаралық ЕРА агенттігі 23 400-ден астам пестицидті тіркеген. Қазақстан мен көрші ТМД елдерінде соңғы 30–50 жылда түрлі химиялық қосылыстарға жататын 700-ден астам пестицид қолданыста болды. Қазақстан 230-дан астам пестицид атауын шетелден импорттайды. Алайда қоймалардың сыйымдылығы сақталатын улы химикаттардың санына сай келмейді. Республикада пестицидтерге арналған 1884 қойма бар, олардың 563-і типтік үлгіде, ал 411-і апатты жағдайда. Жыл сайын қойма саны азайып, апатты қоймалар саны көбейіп келеді (Семей, Павлодар, Жамбыл облыстарында – 45%-ға дейін). 2001 жылы республикада пестицидтер мен бос ыдыстарға қайта түгендеу жүргізіліп, 1 миллион тоннадан астам экологиялық қауіпті пестицид анықталды.</w:t>
      </w:r>
    </w:p>
    <w:p w14:paraId="12BB5E0D"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Генотоксикологиялық тұрғыдан пестицидтердің ең көп зерттелген бағыты – олардың түрлі тест-жүйелерде генетикалық белсенділігін тәжірибелік жолмен тексеру. М.А. Пилинская деректері бойынша 400-ден астам пестицид мутагендік әсер көрсетеді, бұл ауыл шаруашылығында қолданылатын барлық пестицидтердің 67,8%-ын құрайды. Генотоксикалық қасиет қазіргі қолданылып жүрген және тыйым салынған әртүрлі класстар мен топтарға тән.</w:t>
      </w:r>
    </w:p>
    <w:p w14:paraId="3913E6E0"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Болжам жасау үшін пайғамбар болу міндетті емес – пестицидтерді көп қолданатын ауыл шаруашылығы аймақтарында тұқым қуалайтын бұзылыстардың күрт өсуін сенімді түрде болжауға болады. Әлемде пестицидтерден біртіндеп бас тартқан сайын олардың адам генофондына тигізген соққысының салдары барған сайын айқындала түседі. Хромосомалық ақаулардың жиілігінің жоғарылауы қазірдің өзінде көптеген мысалдарда байқалған: Украинадағы цинеб өндірісінде, Ресейдің Уфа қаласында гексахлорбутадиен мен дактал өндірісінде, Өзбекстандағы мақта өсіретін аймақ тұрғындарында, Әзербайжан мен Молдова ауылдық жерлеріндегі балаларда, сондай-ақ Украинадағы Симферополь жылыжайларында пиримор инсектицидімен жұмыс істеген әйелдерде. Генетикалық мониторинг нәтижелері пестицидтердің мутагендік қауіпін тек кәсіби контингентке ғана емес, қоршаған ортаның пестицид-мутагендермен ластануы кезінде жалпы халыққа да төндіретінін дәлелдейді.</w:t>
      </w:r>
    </w:p>
    <w:p w14:paraId="2E1F9FFC" w14:textId="77777777" w:rsidR="00877BD2" w:rsidRPr="00984E4D" w:rsidRDefault="00877BD2" w:rsidP="00877BD2">
      <w:pPr>
        <w:kinsoku w:val="0"/>
        <w:overflowPunct w:val="0"/>
        <w:autoSpaceDE w:val="0"/>
        <w:autoSpaceDN w:val="0"/>
        <w:adjustRightInd w:val="0"/>
        <w:spacing w:after="0" w:line="240" w:lineRule="auto"/>
        <w:rPr>
          <w:rFonts w:ascii="Times New Roman" w:hAnsi="Times New Roman" w:cs="Times New Roman"/>
          <w:sz w:val="20"/>
          <w:szCs w:val="20"/>
          <w:lang/>
        </w:rPr>
      </w:pPr>
    </w:p>
    <w:p w14:paraId="5F72A42C" w14:textId="3A8DD951" w:rsidR="00984E4D" w:rsidRDefault="00984E4D" w:rsidP="007B7D3B">
      <w:pPr>
        <w:kinsoku w:val="0"/>
        <w:overflowPunct w:val="0"/>
        <w:autoSpaceDE w:val="0"/>
        <w:autoSpaceDN w:val="0"/>
        <w:adjustRightInd w:val="0"/>
        <w:spacing w:before="52" w:after="0" w:line="240" w:lineRule="auto"/>
        <w:jc w:val="center"/>
        <w:rPr>
          <w:rFonts w:ascii="Times New Roman" w:hAnsi="Times New Roman" w:cs="Times New Roman"/>
          <w:b/>
          <w:bCs/>
          <w:sz w:val="19"/>
          <w:szCs w:val="19"/>
          <w:lang w:val="kk-KZ"/>
        </w:rPr>
      </w:pPr>
      <w:r w:rsidRPr="00984E4D">
        <w:rPr>
          <w:rFonts w:ascii="Times New Roman" w:hAnsi="Times New Roman" w:cs="Times New Roman"/>
          <w:b/>
          <w:bCs/>
          <w:sz w:val="20"/>
          <w:szCs w:val="20"/>
        </w:rPr>
        <w:t>МУТАГЕНЕЗДІҢ БИОЛОГИЯЛЫҚ ФАКТОРЛАРЫ</w:t>
      </w:r>
    </w:p>
    <w:p w14:paraId="1A488DF9" w14:textId="3FC0B87F"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b/>
          <w:bCs/>
          <w:sz w:val="19"/>
          <w:szCs w:val="19"/>
          <w:lang w:val="kk-KZ"/>
        </w:rPr>
      </w:pPr>
      <w:r w:rsidRPr="00984E4D">
        <w:rPr>
          <w:rFonts w:ascii="Times New Roman" w:hAnsi="Times New Roman" w:cs="Times New Roman"/>
          <w:sz w:val="20"/>
          <w:szCs w:val="20"/>
          <w:lang w:val="kk-KZ"/>
        </w:rPr>
        <w:t>Физикалық және химиялық табиғаты бар мутагендерден бөлек, қоршаған ортада мутагенездің биологиялық факторлары да бар. Белгілі болғандай, хромосомалық аберрацияларды шешек, қызылша, желшешек, эпидемиялық паротит және басқа ауруларды қоздыратын вирустар индуцирлей алады. Вирустардан өзге биологиялық табиғаты бар әртүрлі токсиндер де мутагендік әсер көрсетуі мүмкін. Протозоологиялық сипаттағы түрлі ағзалар, гельминттер және тағы басқалары миллиондаған адамдардың ағзасында паразиттеніп, өздерінің уытты зат алмасу өнімдерін енгізу арқылы адам метаболизмін айтарлықтай өзгертіп, мутагенезді модификациялайды. Жер шарының кейбір аймақтарында халықтың 100%-ы паразиттік ағзалардан зардап шегеді. Адам ағзасының ішкі ортасының жағдайы да үлкен маңызға ие. Адамдағы зат алмасудың генетикалық детерминацияланған бұзылыстарының айтарлықтай бөлігі табиғи мутабилділіктің артуына қолайлы жағдай жасайды.</w:t>
      </w:r>
    </w:p>
    <w:p w14:paraId="6C7B54FB"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p>
    <w:p w14:paraId="527824FB"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 xml:space="preserve">Табиғи түрде кездесетін өсімдік тектес мутагендердің ішінде ерекше назар аударатын зат – саговниктен бөлінген циказин. Ол кейбір тропикалық және субтропикалық аймақтарда тағам ретінде және халық медицинасында дәрі жасау үшін қолданылады. Саговник тағам ретінде пайдаланылатын аймақтарда орталық жүйке жүйесіне әсер ететін </w:t>
      </w:r>
      <w:r w:rsidRPr="00984E4D">
        <w:rPr>
          <w:rFonts w:ascii="Times New Roman" w:hAnsi="Times New Roman" w:cs="Times New Roman"/>
          <w:sz w:val="20"/>
          <w:szCs w:val="20"/>
          <w:lang w:val="kk-KZ"/>
        </w:rPr>
        <w:lastRenderedPageBreak/>
        <w:t xml:space="preserve">уланулар мен токсикоздардың жиі байқалатыны анықталған. Бұл құбылыстардың себептерін іздеу өсімдік өнімдерін, соның ішінде саговникті зерттеуге алып келді. Оның кейбір бөліктерінен (тұқым, тамыр) циказин (метилозоксиметанол – </w:t>
      </w:r>
      <w:r w:rsidRPr="00984E4D">
        <w:rPr>
          <w:rFonts w:ascii="Times New Roman" w:hAnsi="Times New Roman" w:cs="Times New Roman"/>
          <w:sz w:val="20"/>
          <w:szCs w:val="20"/>
        </w:rPr>
        <w:t>β</w:t>
      </w:r>
      <w:r w:rsidRPr="00984E4D">
        <w:rPr>
          <w:rFonts w:ascii="Times New Roman" w:hAnsi="Times New Roman" w:cs="Times New Roman"/>
          <w:sz w:val="20"/>
          <w:szCs w:val="20"/>
          <w:lang w:val="kk-KZ"/>
        </w:rPr>
        <w:t xml:space="preserve">,D-гликозид) бөлініп алынды. Сүтқоректілер мен адамның ішегінде </w:t>
      </w:r>
      <w:r w:rsidRPr="00984E4D">
        <w:rPr>
          <w:rFonts w:ascii="Times New Roman" w:hAnsi="Times New Roman" w:cs="Times New Roman"/>
          <w:sz w:val="20"/>
          <w:szCs w:val="20"/>
        </w:rPr>
        <w:t>β</w:t>
      </w:r>
      <w:r w:rsidRPr="00984E4D">
        <w:rPr>
          <w:rFonts w:ascii="Times New Roman" w:hAnsi="Times New Roman" w:cs="Times New Roman"/>
          <w:sz w:val="20"/>
          <w:szCs w:val="20"/>
          <w:lang w:val="kk-KZ"/>
        </w:rPr>
        <w:t xml:space="preserve">-глюкозидаза түзетін микроорганизмдердің әсерінен </w:t>
      </w:r>
      <w:r w:rsidRPr="00984E4D">
        <w:rPr>
          <w:rFonts w:ascii="Times New Roman" w:hAnsi="Times New Roman" w:cs="Times New Roman"/>
          <w:sz w:val="20"/>
          <w:szCs w:val="20"/>
        </w:rPr>
        <w:t>β</w:t>
      </w:r>
      <w:r w:rsidRPr="00984E4D">
        <w:rPr>
          <w:rFonts w:ascii="Times New Roman" w:hAnsi="Times New Roman" w:cs="Times New Roman"/>
          <w:sz w:val="20"/>
          <w:szCs w:val="20"/>
          <w:lang w:val="kk-KZ"/>
        </w:rPr>
        <w:t>,D-гликозид ыдырап, нитрозогуанидинге ұқсас құрылымы бар агликон түзіледі. Нитрозогуанидин жоғары мутагендік белсенділікке ие екені белгілі. Эксперимент жүзінде циказин агликонының айқын мутагендік әсері бар екені, ол сальмонелла мен дрозофилада байқалғаны көрсетілді. Бірақ циказиннің өзі мутагендік те, уытты да әсерге ие емес екені анықталды. Басқа өсімдіктерден (үнді қырыққабаты, түсті қырыққабаттың кейбір түрлері және т.б.) алынған өнімдер ферментативті гидролизден кейін аллилизотиоцианатқа айналады, оның мутагендік қасиеттері дрозофилада анықталған.</w:t>
      </w:r>
    </w:p>
    <w:p w14:paraId="662F9E81"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p>
    <w:p w14:paraId="4BE0953A"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Азық-түлік өнімдері Streptomyces achromogenes тіршілігінің өнімдерімен ластануы мүмкін, бұл микроағзадан стрептозотоцин антибиотигі бөлінген. Ол құрылымы бойынша N-нитрозоқосылыстар тобына жатады. Эксперименттерде стрептозотоциннің мутагендік белсенділігі дәлелденген. Сонымен қатар, бидай ұны, алма мен жеміс шырындарынан Penicillium және Aspergillus саңырауқұлақтарының метаболизм өнімдері болып табылатын патулин антибиотигі бөлініп алынған. Оның канцерогендік белсенділігі де көрсетілген, әрі патулин адамның өсірілген лейкоциттерінде хромосомалық аберрациялар туғызған.</w:t>
      </w:r>
    </w:p>
    <w:p w14:paraId="01C9AE29"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p>
    <w:p w14:paraId="312B1770"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Табиғи мутагендердің бірі – кофе мен шай жапырақтарында болатын кофеин. Адам ағзасында кофеиннің ыдырау жылдамдығы сағатына 15%-ды құрайды, алайда бұл толық деградация үшін жеткіліксіз, сондықтан кофе немесе шайды күнделікті тұтынғанда ағзада кофеин концентрациясы 10⁻⁵ М деңгейінде сақталады, кей кездері 10⁻⁴ М-ге дейін жетуі мүмкін. Бұл қосылысқа арналған зерттеулер өте көп. Жоғары дозада кофеиннің тура мутагендік әсері – адамның өсірілген жасушаларында және дрозофилада хромосома үзілістерін тудыруы анықталған. Төмен концентрацияда ол радиациямен синергиялық әсер көрсетіп, репарация ферменттерін тежеуі мүмкін.</w:t>
      </w:r>
    </w:p>
    <w:p w14:paraId="5D2EF489"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p>
    <w:p w14:paraId="6D681C3C"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Табиғи мутагендер қатарына колхицин және митоздық улар тобына жататын кейбір басқа заттар да жатады. Олар полиплоидия мен әртүрлі хромосомалық бұзылыстар туғызады. ДНҚ құрамына кіретін пуриндер мен пиримидиндердің кейбір құрылымдық аналогтары да нүктелік мутацияларды индуцирлейтіні белгілі.</w:t>
      </w:r>
    </w:p>
    <w:p w14:paraId="4E101C49" w14:textId="77777777" w:rsidR="00984E4D" w:rsidRP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p>
    <w:p w14:paraId="43B1C5FB" w14:textId="77777777" w:rsidR="00984E4D" w:rsidRDefault="00984E4D" w:rsidP="00984E4D">
      <w:pPr>
        <w:kinsoku w:val="0"/>
        <w:overflowPunct w:val="0"/>
        <w:autoSpaceDE w:val="0"/>
        <w:autoSpaceDN w:val="0"/>
        <w:adjustRightInd w:val="0"/>
        <w:spacing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Биологиялық табиғаты бар түрлі токсиндер мутагендік әсер көрсетуі мүмкін. Протозоологиялық ағзалардың, гельминттердің, көптеген микробалдырлардың бөлетін токсиндері басқа ағзаларға түскенде олардың метаболизмін айтарлықтай өзгертіп, мутагенезді модификациялайды.</w:t>
      </w:r>
    </w:p>
    <w:p w14:paraId="593CE96C" w14:textId="77777777" w:rsidR="00984E4D" w:rsidRDefault="00984E4D" w:rsidP="00984E4D">
      <w:pPr>
        <w:kinsoku w:val="0"/>
        <w:overflowPunct w:val="0"/>
        <w:autoSpaceDE w:val="0"/>
        <w:autoSpaceDN w:val="0"/>
        <w:adjustRightInd w:val="0"/>
        <w:spacing w:after="0" w:line="240" w:lineRule="auto"/>
        <w:ind w:left="1881"/>
        <w:rPr>
          <w:rFonts w:ascii="Times New Roman" w:hAnsi="Times New Roman" w:cs="Times New Roman"/>
          <w:sz w:val="20"/>
          <w:szCs w:val="20"/>
          <w:lang w:val="kk-KZ"/>
        </w:rPr>
      </w:pPr>
    </w:p>
    <w:p w14:paraId="7981AB81" w14:textId="58B27EC3" w:rsidR="00877BD2" w:rsidRPr="00984E4D" w:rsidRDefault="00984E4D" w:rsidP="007B7D3B">
      <w:pPr>
        <w:kinsoku w:val="0"/>
        <w:overflowPunct w:val="0"/>
        <w:autoSpaceDE w:val="0"/>
        <w:autoSpaceDN w:val="0"/>
        <w:adjustRightInd w:val="0"/>
        <w:spacing w:after="0" w:line="240" w:lineRule="auto"/>
        <w:jc w:val="center"/>
        <w:rPr>
          <w:rFonts w:ascii="Times New Roman" w:hAnsi="Times New Roman" w:cs="Times New Roman"/>
          <w:b/>
          <w:bCs/>
          <w:sz w:val="20"/>
          <w:szCs w:val="20"/>
          <w:lang w:val="kk-KZ"/>
        </w:rPr>
      </w:pPr>
      <w:r w:rsidRPr="00984E4D">
        <w:rPr>
          <w:rFonts w:ascii="Times New Roman" w:hAnsi="Times New Roman" w:cs="Times New Roman"/>
          <w:b/>
          <w:bCs/>
          <w:sz w:val="20"/>
          <w:szCs w:val="20"/>
          <w:lang w:val="kk-KZ"/>
        </w:rPr>
        <w:t>АНЫҚТАУҒА АРНАЛҒАН НЕГІЗГІ ТЕСТ ЖҮЙЕЛЕРІ</w:t>
      </w:r>
      <w:r>
        <w:rPr>
          <w:rFonts w:ascii="Times New Roman" w:hAnsi="Times New Roman" w:cs="Times New Roman"/>
          <w:b/>
          <w:bCs/>
          <w:sz w:val="20"/>
          <w:szCs w:val="20"/>
          <w:lang w:val="kk-KZ"/>
        </w:rPr>
        <w:t xml:space="preserve"> </w:t>
      </w:r>
      <w:r w:rsidRPr="00984E4D">
        <w:rPr>
          <w:rFonts w:ascii="Times New Roman" w:hAnsi="Times New Roman" w:cs="Times New Roman"/>
          <w:b/>
          <w:bCs/>
          <w:sz w:val="20"/>
          <w:szCs w:val="20"/>
          <w:lang w:val="kk-KZ"/>
        </w:rPr>
        <w:t>ЖӘНЕ ҚОРШАҒАН ОРТАНЫ ЛАСТАУШЫ ЗАТТАРДЫҢ ГЕНОУЫТТЫЛЫҒЫ МЕН МУТАГЕНДІЛІК ДЕҢГЕЙІН БАҒАЛАУ</w:t>
      </w:r>
    </w:p>
    <w:p w14:paraId="3C2E2F6F"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val="kk-KZ"/>
        </w:rPr>
      </w:pPr>
      <w:r w:rsidRPr="00984E4D">
        <w:rPr>
          <w:rFonts w:ascii="Times New Roman" w:hAnsi="Times New Roman" w:cs="Times New Roman"/>
          <w:b/>
          <w:bCs/>
          <w:sz w:val="20"/>
          <w:szCs w:val="20"/>
          <w:lang w:val="kk-KZ"/>
        </w:rPr>
        <w:t>Әртүрлі орта факторларының мутагендігін бағалау</w:t>
      </w:r>
      <w:r w:rsidRPr="00984E4D">
        <w:rPr>
          <w:rFonts w:ascii="Times New Roman" w:hAnsi="Times New Roman" w:cs="Times New Roman"/>
          <w:sz w:val="20"/>
          <w:szCs w:val="20"/>
          <w:lang w:val="kk-KZ"/>
        </w:rPr>
        <w:br/>
        <w:t>Әртүрлі орта факторларының мутагендігін бағалау үшін тест-жүйелер жиынтығын қолдану қажет. Әлемнің көптеген елдерінде жүргізіліп жатқан қарқынды зерттеулерге қарамастан, қазіргі бар тест-жүйелердің ешқайсысы зерттелетін қосылыстардың адам үшін мутагендік қасиеттерінің бар-жоғын 100% тиімділікпен анықтай алмайды.</w:t>
      </w:r>
      <w:r w:rsidRPr="00984E4D">
        <w:rPr>
          <w:rFonts w:ascii="Times New Roman" w:hAnsi="Times New Roman" w:cs="Times New Roman"/>
          <w:sz w:val="20"/>
          <w:szCs w:val="20"/>
          <w:lang w:val="kk-KZ"/>
        </w:rPr>
        <w:br/>
        <w:t>Қазіргі уақытта бірнеше жүздеген тест-жүйелер белгілі болса да, биотестілеуде әдетте жақсы сипатталған шектеулі ғана тестілер қолданылады. Әр тест-объектіде қоршаған ортаның жағдайын бақылау әдісінде қолдануға болатын критерийлердің бірі пайдаланылады. Бұларға хромосомалық аберрациялар, апалы-сіңлілі хроматида алмасулары, анеуплоидты жасушалардың жиілігін бағалау және микроядролық тест жатады. Дегенмен, бұл критерийлер барлық жағдайда қолдануға жарамды емес әрі қымбат. Сондықтан қосымша жаңа критерийлерді пайдалану мен әзірлеу қажет. Бірнеше критерийлерді бір тест-объектіде кешенді қолдану оның сезімталдығын арттырып, бірнеше тест-жүйелерді таңдаудағы қиындықтарды азайтады.</w:t>
      </w:r>
    </w:p>
    <w:p w14:paraId="52DE9B3A"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val="kk-KZ"/>
        </w:rPr>
      </w:pPr>
      <w:r w:rsidRPr="00984E4D">
        <w:rPr>
          <w:rFonts w:ascii="Times New Roman" w:hAnsi="Times New Roman" w:cs="Times New Roman"/>
          <w:b/>
          <w:bCs/>
          <w:sz w:val="20"/>
          <w:szCs w:val="20"/>
          <w:lang w:val="kk-KZ"/>
        </w:rPr>
        <w:t>Микроағзалар – ортадағы мутагендерді анықтау үшін тест-объектілер</w:t>
      </w:r>
      <w:r w:rsidRPr="00984E4D">
        <w:rPr>
          <w:rFonts w:ascii="Times New Roman" w:hAnsi="Times New Roman" w:cs="Times New Roman"/>
          <w:sz w:val="20"/>
          <w:szCs w:val="20"/>
          <w:lang w:val="kk-KZ"/>
        </w:rPr>
        <w:br/>
        <w:t>Осы мақсатқа арналған ондаған тест-объектілердің ішінде ең сезімтал әрі репрезентативтілері микроағзалар болып табылады.</w:t>
      </w:r>
    </w:p>
    <w:p w14:paraId="40F5DB1C" w14:textId="77777777" w:rsidR="00984E4D" w:rsidRPr="00984E4D" w:rsidRDefault="00984E4D" w:rsidP="00984E4D">
      <w:pPr>
        <w:numPr>
          <w:ilvl w:val="0"/>
          <w:numId w:val="40"/>
        </w:numPr>
        <w:kinsoku w:val="0"/>
        <w:overflowPunct w:val="0"/>
        <w:autoSpaceDE w:val="0"/>
        <w:autoSpaceDN w:val="0"/>
        <w:adjustRightInd w:val="0"/>
        <w:spacing w:before="2"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Микроағзалар кез келген экожүйенің тұрақты компоненті.</w:t>
      </w:r>
    </w:p>
    <w:p w14:paraId="32E38F40" w14:textId="77777777" w:rsidR="00984E4D" w:rsidRPr="00984E4D" w:rsidRDefault="00984E4D" w:rsidP="00984E4D">
      <w:pPr>
        <w:numPr>
          <w:ilvl w:val="0"/>
          <w:numId w:val="40"/>
        </w:numPr>
        <w:kinsoku w:val="0"/>
        <w:overflowPunct w:val="0"/>
        <w:autoSpaceDE w:val="0"/>
        <w:autoSpaceDN w:val="0"/>
        <w:adjustRightInd w:val="0"/>
        <w:spacing w:before="2" w:after="0" w:line="240" w:lineRule="auto"/>
        <w:jc w:val="both"/>
        <w:rPr>
          <w:rFonts w:ascii="Times New Roman" w:hAnsi="Times New Roman" w:cs="Times New Roman"/>
          <w:sz w:val="20"/>
          <w:szCs w:val="20"/>
          <w:lang w:val="kk-KZ"/>
        </w:rPr>
      </w:pPr>
      <w:r w:rsidRPr="00984E4D">
        <w:rPr>
          <w:rFonts w:ascii="Times New Roman" w:hAnsi="Times New Roman" w:cs="Times New Roman"/>
          <w:sz w:val="20"/>
          <w:szCs w:val="20"/>
          <w:lang w:val="kk-KZ"/>
        </w:rPr>
        <w:t>Микроағзалардың репродуктивтік кезеңі өте қысқа, сондықтан генотиптердің ауысуын аз уақытта тіркеуге болады.</w:t>
      </w:r>
    </w:p>
    <w:p w14:paraId="5EFB4810" w14:textId="77777777" w:rsidR="00984E4D" w:rsidRPr="00984E4D" w:rsidRDefault="00984E4D" w:rsidP="00984E4D">
      <w:pPr>
        <w:numPr>
          <w:ilvl w:val="0"/>
          <w:numId w:val="40"/>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val="kk-KZ"/>
        </w:rPr>
        <w:t xml:space="preserve">Бактерияларда хромосомалар гаплоидты болғандықтан, генотиптің бұзылысы фенотипте бірден көрінеді. </w:t>
      </w:r>
      <w:r w:rsidRPr="00984E4D">
        <w:rPr>
          <w:rFonts w:ascii="Times New Roman" w:hAnsi="Times New Roman" w:cs="Times New Roman"/>
          <w:sz w:val="20"/>
          <w:szCs w:val="20"/>
          <w:lang/>
        </w:rPr>
        <w:t>Фенотиптік өзгерістерді тіркеу әдістері жақсы дамыған.</w:t>
      </w:r>
    </w:p>
    <w:p w14:paraId="69088865" w14:textId="77777777" w:rsidR="00984E4D" w:rsidRPr="00984E4D" w:rsidRDefault="00984E4D" w:rsidP="00984E4D">
      <w:pPr>
        <w:numPr>
          <w:ilvl w:val="0"/>
          <w:numId w:val="40"/>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Микроағзаларға негізделген тесттер үнемді, ақпаратты тез береді және тәжірибелер арасындағы айырмашылық статистикалық мәнсіз деңгейде болады.</w:t>
      </w:r>
    </w:p>
    <w:p w14:paraId="07656AD4"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Вирустық тест-жүйелер</w:t>
      </w:r>
      <w:r w:rsidRPr="00984E4D">
        <w:rPr>
          <w:rFonts w:ascii="Times New Roman" w:hAnsi="Times New Roman" w:cs="Times New Roman"/>
          <w:sz w:val="20"/>
          <w:szCs w:val="20"/>
          <w:lang/>
        </w:rPr>
        <w:br/>
        <w:t>Вирустарды белгілі бір жасушалық функциялардың белсенділігін көрсететін индикаторлар ретінде, сондай-ақ заттардың мутагендігін анықтауға арналған тест-жүйелер ретінде қарастыруға болады. Бұл ДНҚ- да, РНҚ-сы бар вирустарға да қатысты. Қызығы, адам және жануар вирустарына сыналған мутагендер екі топта да айқын мутагендік қасиеттер көрсетті.</w:t>
      </w:r>
    </w:p>
    <w:p w14:paraId="58BFFC37"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Бактериялық тест-жүйелер</w:t>
      </w:r>
      <w:r w:rsidRPr="00984E4D">
        <w:rPr>
          <w:rFonts w:ascii="Times New Roman" w:hAnsi="Times New Roman" w:cs="Times New Roman"/>
          <w:sz w:val="20"/>
          <w:szCs w:val="20"/>
          <w:lang/>
        </w:rPr>
        <w:br/>
      </w:r>
      <w:r w:rsidRPr="00984E4D">
        <w:rPr>
          <w:rFonts w:ascii="Times New Roman" w:hAnsi="Times New Roman" w:cs="Times New Roman"/>
          <w:i/>
          <w:iCs/>
          <w:sz w:val="20"/>
          <w:szCs w:val="20"/>
          <w:lang/>
        </w:rPr>
        <w:t>Эймс тесті.</w:t>
      </w:r>
      <w:r w:rsidRPr="00984E4D">
        <w:rPr>
          <w:rFonts w:ascii="Times New Roman" w:hAnsi="Times New Roman" w:cs="Times New Roman"/>
          <w:sz w:val="20"/>
          <w:szCs w:val="20"/>
          <w:lang/>
        </w:rPr>
        <w:t xml:space="preserve"> Бұл әдіс индикаторлық штаммдар </w:t>
      </w:r>
      <w:r w:rsidRPr="00984E4D">
        <w:rPr>
          <w:rFonts w:ascii="Times New Roman" w:hAnsi="Times New Roman" w:cs="Times New Roman"/>
          <w:i/>
          <w:iCs/>
          <w:sz w:val="20"/>
          <w:szCs w:val="20"/>
          <w:lang/>
        </w:rPr>
        <w:t>Salmonella typhimurium</w:t>
      </w:r>
      <w:r w:rsidRPr="00984E4D">
        <w:rPr>
          <w:rFonts w:ascii="Times New Roman" w:hAnsi="Times New Roman" w:cs="Times New Roman"/>
          <w:sz w:val="20"/>
          <w:szCs w:val="20"/>
          <w:lang/>
        </w:rPr>
        <w:t>-да химиялық заттың немесе оның метаболиттерінің гендік мутацияларды индуцирлеу қабілетін тіркеуге негізделген. Ол қоршаған ортадағы ықтимал мутагендерді анықтауда ең кең таралған экспресс-әдістердің бірі. Эймс тесті екі компоненттен тұрады:</w:t>
      </w:r>
    </w:p>
    <w:p w14:paraId="583BA278" w14:textId="77777777" w:rsidR="00984E4D" w:rsidRPr="00984E4D" w:rsidRDefault="00984E4D" w:rsidP="00984E4D">
      <w:pPr>
        <w:numPr>
          <w:ilvl w:val="0"/>
          <w:numId w:val="41"/>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 xml:space="preserve">тіркеуші бөлік – </w:t>
      </w:r>
      <w:r w:rsidRPr="00984E4D">
        <w:rPr>
          <w:rFonts w:ascii="Times New Roman" w:hAnsi="Times New Roman" w:cs="Times New Roman"/>
          <w:i/>
          <w:iCs/>
          <w:sz w:val="20"/>
          <w:szCs w:val="20"/>
          <w:lang/>
        </w:rPr>
        <w:t>S. typhimurium</w:t>
      </w:r>
      <w:r w:rsidRPr="00984E4D">
        <w:rPr>
          <w:rFonts w:ascii="Times New Roman" w:hAnsi="Times New Roman" w:cs="Times New Roman"/>
          <w:sz w:val="20"/>
          <w:szCs w:val="20"/>
          <w:lang/>
        </w:rPr>
        <w:t xml:space="preserve"> индикаторлық штаммдар жиынтығы;</w:t>
      </w:r>
    </w:p>
    <w:p w14:paraId="02D4C34B" w14:textId="77777777" w:rsidR="00984E4D" w:rsidRPr="00984E4D" w:rsidRDefault="00984E4D" w:rsidP="00984E4D">
      <w:pPr>
        <w:numPr>
          <w:ilvl w:val="0"/>
          <w:numId w:val="41"/>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активатор бөлік – егеуқұйрық бауырының гомогенатының постмитохондриялық супернатанты (S-9 фракциясы) және микросомалық тотығу жүйесінің қалыпты жұмысын қамтамасыз ететін кофакторлар.</w:t>
      </w:r>
    </w:p>
    <w:p w14:paraId="3754C4BA"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i/>
          <w:iCs/>
          <w:sz w:val="20"/>
          <w:szCs w:val="20"/>
          <w:lang/>
        </w:rPr>
        <w:lastRenderedPageBreak/>
        <w:t>SOS-хромотест.</w:t>
      </w:r>
      <w:r w:rsidRPr="00984E4D">
        <w:rPr>
          <w:rFonts w:ascii="Times New Roman" w:hAnsi="Times New Roman" w:cs="Times New Roman"/>
          <w:sz w:val="20"/>
          <w:szCs w:val="20"/>
          <w:lang/>
        </w:rPr>
        <w:t xml:space="preserve"> Бұл тест SOS-репарацияның мутациялық процестегі рөліне негізделген. SOS-хромотест – генотоксиндерге арналған сандық колориметриялық тест. Әдіс әртүрлі заттар мен олардың метаболиттерінің генотоксикалылығын </w:t>
      </w:r>
      <w:r w:rsidRPr="00984E4D">
        <w:rPr>
          <w:rFonts w:ascii="Times New Roman" w:hAnsi="Times New Roman" w:cs="Times New Roman"/>
          <w:i/>
          <w:iCs/>
          <w:sz w:val="20"/>
          <w:szCs w:val="20"/>
          <w:lang/>
        </w:rPr>
        <w:t>Escherichia coli</w:t>
      </w:r>
      <w:r w:rsidRPr="00984E4D">
        <w:rPr>
          <w:rFonts w:ascii="Times New Roman" w:hAnsi="Times New Roman" w:cs="Times New Roman"/>
          <w:sz w:val="20"/>
          <w:szCs w:val="20"/>
          <w:lang/>
        </w:rPr>
        <w:t xml:space="preserve"> тестерлік штаммының жасушаларында анықтауға мүмкіндік береді.</w:t>
      </w:r>
    </w:p>
    <w:p w14:paraId="4A0BDB0E"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Саңырауқұлақтар – тест-объектілер</w:t>
      </w:r>
      <w:r w:rsidRPr="00984E4D">
        <w:rPr>
          <w:rFonts w:ascii="Times New Roman" w:hAnsi="Times New Roman" w:cs="Times New Roman"/>
          <w:sz w:val="20"/>
          <w:szCs w:val="20"/>
          <w:lang/>
        </w:rPr>
        <w:br/>
        <w:t>Фитопатогендер арасында саңырауқұлақтар басым болғандықтан, олар пестицидтер мен басқа да ластаушылардың ықтимал генетикалық қауіптілігін бағалау үшін тест-объектілер ретінде қолданылғаны жөн.</w:t>
      </w:r>
    </w:p>
    <w:p w14:paraId="43DF7D81"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Сүтқоректілер – тест-объектілер</w:t>
      </w:r>
      <w:r w:rsidRPr="00984E4D">
        <w:rPr>
          <w:rFonts w:ascii="Times New Roman" w:hAnsi="Times New Roman" w:cs="Times New Roman"/>
          <w:sz w:val="20"/>
          <w:szCs w:val="20"/>
          <w:lang/>
        </w:rPr>
        <w:br/>
        <w:t>Жеке тест-жүйенің ешқайсысы барлық мутагендерді анықтап, сипаттай алмайтындықтан, ДДСҰ мамандары бірнеше тестілерді қолдануды ұсынады және оларды негізінен сүтқоректілерде жүргізу қажет деп есептейді. Сонымен бірге, in vitro және субсүтқоректілердегі бірқатар тест-жүйелер арнайы мәселелерді шешуге қолданылады. Жануарларда қолданылатын негізгі цитогенетикалық әдістерге: микроядролық тест, метафазалық хромосомалық аберрациялар анализі, апалы-сіңлілі хроматида алмасулары, тұқым қуалайтын транслокацияларды есепке алу, инверсияларды анықтау әдісі, доминантты летальді мутацияларға арналған цитогенетикалық тест, ерте эмбриондардағы тест, рецессивті жыныспен тіркескен летальді мутациялар, соматикалық мозаикалар әдісі, аномальды сперматозоидтар тесті және басқалары жатады.</w:t>
      </w:r>
    </w:p>
    <w:p w14:paraId="6FDE9A66"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Адам қанындағы лейкоциттер – тест-жүйе</w:t>
      </w:r>
      <w:r w:rsidRPr="00984E4D">
        <w:rPr>
          <w:rFonts w:ascii="Times New Roman" w:hAnsi="Times New Roman" w:cs="Times New Roman"/>
          <w:sz w:val="20"/>
          <w:szCs w:val="20"/>
          <w:lang/>
        </w:rPr>
        <w:br/>
        <w:t>Химиялық заттарды (әсіресе өндірістік кәсіпорындарда) мутагендік белсенділікке зерттегенде адамның лимфоцит культурасы жиі қолданылады. Оның басқа объектілермен салыстырғанда бірқатар артықшылықтары бар:</w:t>
      </w:r>
    </w:p>
    <w:p w14:paraId="49D62168"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Материалды донорлардан да, қан құю бөлімдерінен де оңай алуға болады;</w:t>
      </w:r>
    </w:p>
    <w:p w14:paraId="36CC716B"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Клеткалық популяцияның көптігі (1 мл қанда 1–3×10⁶ кіші лимфоцит бар);</w:t>
      </w:r>
    </w:p>
    <w:p w14:paraId="5C27D928"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Лейкоцит ядролары тыныштық кезеңінде болатындықтан, популяция синхронды;</w:t>
      </w:r>
    </w:p>
    <w:p w14:paraId="7FC2B1B6"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Белок-полисахаридтік кешен бар заттардың әсерімен клеткалық циклға көшуін реттеуге болады;</w:t>
      </w:r>
    </w:p>
    <w:p w14:paraId="6B289FAE"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Лейкоциттерді өсіру, фиксациялау және препарат дайындау техникасы жақсы дамыған;</w:t>
      </w:r>
    </w:p>
    <w:p w14:paraId="1082CD20"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Хромосомалық қайта құрылымдардың типтері зерттелген, табиғи мутациялық процесте олардың деңгейі төмен;</w:t>
      </w:r>
    </w:p>
    <w:p w14:paraId="0504024B"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Кейбір жағдайларда материалды фиксациялау уақыты зерттелген;</w:t>
      </w:r>
    </w:p>
    <w:p w14:paraId="05D8BD88" w14:textId="77777777" w:rsidR="00984E4D" w:rsidRPr="00984E4D" w:rsidRDefault="00984E4D" w:rsidP="00984E4D">
      <w:pPr>
        <w:numPr>
          <w:ilvl w:val="0"/>
          <w:numId w:val="42"/>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G1, S, G2 фазаларының ұзақтығы белгілі.</w:t>
      </w:r>
    </w:p>
    <w:p w14:paraId="66EBCC6B"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Микроядролық тест</w:t>
      </w:r>
      <w:r w:rsidRPr="00984E4D">
        <w:rPr>
          <w:rFonts w:ascii="Times New Roman" w:hAnsi="Times New Roman" w:cs="Times New Roman"/>
          <w:sz w:val="20"/>
          <w:szCs w:val="20"/>
          <w:lang/>
        </w:rPr>
        <w:br/>
        <w:t>Бұл тест мутагендердің әсерін адамда да көрсету үшін қолданылады. Алғашқы зерттеулерде мутагендер әсер еткен адамдардың сүйек кемігі жасушалары мен лимфоциттері пайдаланылды. Микроядроларды адамның перифериялық қан эритроциттерінде де зерттеуге болады, бірақ бұл өте еңбек сыйымды процедура.</w:t>
      </w:r>
    </w:p>
    <w:p w14:paraId="7F0DFFAE"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Көпкомпонентті тест-жүйелер</w:t>
      </w:r>
      <w:r w:rsidRPr="00984E4D">
        <w:rPr>
          <w:rFonts w:ascii="Times New Roman" w:hAnsi="Times New Roman" w:cs="Times New Roman"/>
          <w:sz w:val="20"/>
          <w:szCs w:val="20"/>
          <w:lang/>
        </w:rPr>
        <w:br/>
        <w:t>Жоғарыда айтылғандай, бірде-бір жеке жүйе барлық мутаген агенттерді анықтай алмайды. Сондықтан кешенді тест-жүйелер қажет. Мұндай жүйелер мына талаптарға сай болуы тиіс:</w:t>
      </w:r>
    </w:p>
    <w:p w14:paraId="5716BC1B" w14:textId="77777777" w:rsidR="00984E4D" w:rsidRPr="00984E4D" w:rsidRDefault="00984E4D" w:rsidP="00984E4D">
      <w:pPr>
        <w:numPr>
          <w:ilvl w:val="0"/>
          <w:numId w:val="43"/>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про- және эукариоттық ағзаларды қамтуы;</w:t>
      </w:r>
    </w:p>
    <w:p w14:paraId="1E3B486E" w14:textId="77777777" w:rsidR="00984E4D" w:rsidRPr="00984E4D" w:rsidRDefault="00984E4D" w:rsidP="00984E4D">
      <w:pPr>
        <w:numPr>
          <w:ilvl w:val="0"/>
          <w:numId w:val="43"/>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тіршіліктің негізгі патшалықтарының өкілдері болуы;</w:t>
      </w:r>
    </w:p>
    <w:p w14:paraId="635657A9" w14:textId="77777777" w:rsidR="00984E4D" w:rsidRPr="00984E4D" w:rsidRDefault="00984E4D" w:rsidP="00984E4D">
      <w:pPr>
        <w:numPr>
          <w:ilvl w:val="0"/>
          <w:numId w:val="43"/>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зертханада жақсы өсетін тест-организмдерді қамтуы;</w:t>
      </w:r>
    </w:p>
    <w:p w14:paraId="026DD4FA" w14:textId="77777777" w:rsidR="00984E4D" w:rsidRPr="00984E4D" w:rsidRDefault="00984E4D" w:rsidP="00984E4D">
      <w:pPr>
        <w:numPr>
          <w:ilvl w:val="0"/>
          <w:numId w:val="43"/>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кең таралған ластаушыларға сезімталдығы жоғары болуы;</w:t>
      </w:r>
    </w:p>
    <w:p w14:paraId="4A90217C" w14:textId="77777777" w:rsidR="00984E4D" w:rsidRPr="00984E4D" w:rsidRDefault="00984E4D" w:rsidP="00984E4D">
      <w:pPr>
        <w:numPr>
          <w:ilvl w:val="0"/>
          <w:numId w:val="43"/>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биологиясы мен экологиясы жақсы зерттелген, кең таралған түрлерге артықшылық беруі;</w:t>
      </w:r>
    </w:p>
    <w:p w14:paraId="16616167" w14:textId="77777777" w:rsidR="00984E4D" w:rsidRPr="00984E4D" w:rsidRDefault="00984E4D" w:rsidP="00984E4D">
      <w:pPr>
        <w:numPr>
          <w:ilvl w:val="0"/>
          <w:numId w:val="43"/>
        </w:num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sz w:val="20"/>
          <w:szCs w:val="20"/>
          <w:lang/>
        </w:rPr>
        <w:t>қымбат құрал-жабдықты қажет етпей, бірақ жеткілікті ақпарат беретін тест-реакцияларды қамтуы.</w:t>
      </w:r>
    </w:p>
    <w:p w14:paraId="30E25E3F" w14:textId="77777777" w:rsidR="00984E4D" w:rsidRPr="00984E4D" w:rsidRDefault="00984E4D" w:rsidP="00984E4D">
      <w:pPr>
        <w:kinsoku w:val="0"/>
        <w:overflowPunct w:val="0"/>
        <w:autoSpaceDE w:val="0"/>
        <w:autoSpaceDN w:val="0"/>
        <w:adjustRightInd w:val="0"/>
        <w:spacing w:before="2" w:after="0" w:line="240" w:lineRule="auto"/>
        <w:jc w:val="both"/>
        <w:rPr>
          <w:rFonts w:ascii="Times New Roman" w:hAnsi="Times New Roman" w:cs="Times New Roman"/>
          <w:sz w:val="20"/>
          <w:szCs w:val="20"/>
          <w:lang/>
        </w:rPr>
      </w:pPr>
      <w:r w:rsidRPr="00984E4D">
        <w:rPr>
          <w:rFonts w:ascii="Times New Roman" w:hAnsi="Times New Roman" w:cs="Times New Roman"/>
          <w:b/>
          <w:bCs/>
          <w:sz w:val="20"/>
          <w:szCs w:val="20"/>
          <w:lang/>
        </w:rPr>
        <w:t>Өсімдік тест-жүйелері</w:t>
      </w:r>
      <w:r w:rsidRPr="00984E4D">
        <w:rPr>
          <w:rFonts w:ascii="Times New Roman" w:hAnsi="Times New Roman" w:cs="Times New Roman"/>
          <w:sz w:val="20"/>
          <w:szCs w:val="20"/>
          <w:lang/>
        </w:rPr>
        <w:br/>
        <w:t>Экологиялық мониторингте мутагендік әсерлерді биоиндикациялау үшін модельдік объектілер және табиғи популяциялар қолданылады. Өсімдіктер – биотаның осал компоненті, себебі олар қоректік тізбектің бастапқы буыны, әртүрлі ластаушыларды сіңіріп, тұрақты түрде ғаламдық және аймақтық ластаушылардың ықпалына ұшырайды. Жануарлар мен микроағзаларға қарағанда өсімдіктер пестицид-мутагендерге аса сезімтал, әрі олардың әсеріне соматикалық та, генеративті де жасушаларда жауап береді.</w:t>
      </w:r>
    </w:p>
    <w:p w14:paraId="12C8E678" w14:textId="77777777" w:rsidR="00877BD2" w:rsidRPr="00877BD2" w:rsidRDefault="00877BD2" w:rsidP="00877BD2">
      <w:pPr>
        <w:kinsoku w:val="0"/>
        <w:overflowPunct w:val="0"/>
        <w:autoSpaceDE w:val="0"/>
        <w:autoSpaceDN w:val="0"/>
        <w:adjustRightInd w:val="0"/>
        <w:spacing w:before="2" w:after="0" w:line="240" w:lineRule="auto"/>
        <w:rPr>
          <w:rFonts w:ascii="Times New Roman" w:hAnsi="Times New Roman" w:cs="Times New Roman"/>
          <w:sz w:val="20"/>
          <w:szCs w:val="20"/>
        </w:rPr>
      </w:pPr>
    </w:p>
    <w:p w14:paraId="403E4935" w14:textId="52B5EF62" w:rsidR="00877BD2" w:rsidRPr="00877BD2" w:rsidRDefault="00984E4D" w:rsidP="007B7D3B">
      <w:pPr>
        <w:kinsoku w:val="0"/>
        <w:overflowPunct w:val="0"/>
        <w:autoSpaceDE w:val="0"/>
        <w:autoSpaceDN w:val="0"/>
        <w:adjustRightInd w:val="0"/>
        <w:spacing w:after="0" w:line="240" w:lineRule="auto"/>
        <w:ind w:right="1459"/>
        <w:jc w:val="center"/>
        <w:rPr>
          <w:rFonts w:ascii="Times New Roman" w:hAnsi="Times New Roman" w:cs="Times New Roman"/>
          <w:b/>
          <w:bCs/>
          <w:sz w:val="20"/>
          <w:szCs w:val="20"/>
        </w:rPr>
      </w:pPr>
      <w:r w:rsidRPr="00984E4D">
        <w:rPr>
          <w:rFonts w:ascii="Times New Roman" w:hAnsi="Times New Roman" w:cs="Times New Roman"/>
          <w:b/>
          <w:bCs/>
          <w:sz w:val="20"/>
          <w:szCs w:val="20"/>
        </w:rPr>
        <w:t>ГЕНОТОКСИКАЛЫҚ ЖӘНЕ МУТАГЕНДІК ФАКТОРЛАРДЫ АНЫҚТАУДЫҢ ЦИТОГЕНЕТИКАЛЫҚ ӘДІСТЕРІ</w:t>
      </w:r>
    </w:p>
    <w:p w14:paraId="308B5843" w14:textId="77777777" w:rsidR="00877BD2" w:rsidRPr="00877BD2" w:rsidRDefault="00877BD2" w:rsidP="00877BD2">
      <w:pPr>
        <w:kinsoku w:val="0"/>
        <w:overflowPunct w:val="0"/>
        <w:autoSpaceDE w:val="0"/>
        <w:autoSpaceDN w:val="0"/>
        <w:adjustRightInd w:val="0"/>
        <w:spacing w:before="9" w:after="0" w:line="240" w:lineRule="auto"/>
        <w:rPr>
          <w:rFonts w:ascii="Times New Roman" w:hAnsi="Times New Roman" w:cs="Times New Roman"/>
          <w:b/>
          <w:bCs/>
          <w:sz w:val="19"/>
          <w:szCs w:val="19"/>
        </w:rPr>
      </w:pPr>
    </w:p>
    <w:p w14:paraId="73B9F913" w14:textId="77777777" w:rsidR="007B7D3B"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roofErr w:type="spellStart"/>
      <w:r w:rsidRPr="007B7D3B">
        <w:rPr>
          <w:rFonts w:ascii="Times New Roman" w:hAnsi="Times New Roman" w:cs="Times New Roman"/>
          <w:sz w:val="20"/>
          <w:szCs w:val="20"/>
        </w:rPr>
        <w:t>Метафаздық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әдіс</w:t>
      </w:r>
      <w:proofErr w:type="spellEnd"/>
      <w:r w:rsidRPr="007B7D3B">
        <w:rPr>
          <w:rFonts w:ascii="Times New Roman" w:hAnsi="Times New Roman" w:cs="Times New Roman"/>
          <w:sz w:val="20"/>
          <w:szCs w:val="20"/>
        </w:rPr>
        <w:t xml:space="preserve">. Өсімдік </w:t>
      </w:r>
      <w:proofErr w:type="spellStart"/>
      <w:r w:rsidRPr="007B7D3B">
        <w:rPr>
          <w:rFonts w:ascii="Times New Roman" w:hAnsi="Times New Roman" w:cs="Times New Roman"/>
          <w:sz w:val="20"/>
          <w:szCs w:val="20"/>
        </w:rPr>
        <w:t>жасушаларының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хромосомалары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цитогенетикалық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тәжірибелерде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кеңінен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қолданылады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Бұл</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жасушалардан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препараттарды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оңай</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дайындау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мүмкіндігі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жануар</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хромосомаларымен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салыстырғанда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көлемінің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үлкендігі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айқын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құрылымы</w:t>
      </w:r>
      <w:proofErr w:type="spellEnd"/>
      <w:r w:rsidRPr="007B7D3B">
        <w:rPr>
          <w:rFonts w:ascii="Times New Roman" w:hAnsi="Times New Roman" w:cs="Times New Roman"/>
          <w:sz w:val="20"/>
          <w:szCs w:val="20"/>
        </w:rPr>
        <w:t xml:space="preserve"> және басқа да </w:t>
      </w:r>
      <w:proofErr w:type="spellStart"/>
      <w:r w:rsidRPr="007B7D3B">
        <w:rPr>
          <w:rFonts w:ascii="Times New Roman" w:hAnsi="Times New Roman" w:cs="Times New Roman"/>
          <w:sz w:val="20"/>
          <w:szCs w:val="20"/>
        </w:rPr>
        <w:t>параметрлері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бұл</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объектіні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хромосомалық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мутагенділікті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зерттеуде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таптырмас</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етті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Хромосомалық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аберрацияларды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талдау</w:t>
      </w:r>
      <w:proofErr w:type="spellEnd"/>
      <w:r w:rsidRPr="007B7D3B">
        <w:rPr>
          <w:rFonts w:ascii="Times New Roman" w:hAnsi="Times New Roman" w:cs="Times New Roman"/>
          <w:sz w:val="20"/>
          <w:szCs w:val="20"/>
        </w:rPr>
        <w:t xml:space="preserve"> үшін </w:t>
      </w:r>
      <w:proofErr w:type="spellStart"/>
      <w:r w:rsidRPr="007B7D3B">
        <w:rPr>
          <w:rFonts w:ascii="Times New Roman" w:hAnsi="Times New Roman" w:cs="Times New Roman"/>
          <w:sz w:val="20"/>
          <w:szCs w:val="20"/>
        </w:rPr>
        <w:t>қарқынды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жасушалық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бөлінуі</w:t>
      </w:r>
      <w:proofErr w:type="spellEnd"/>
      <w:r w:rsidRPr="007B7D3B">
        <w:rPr>
          <w:rFonts w:ascii="Times New Roman" w:hAnsi="Times New Roman" w:cs="Times New Roman"/>
          <w:sz w:val="20"/>
          <w:szCs w:val="20"/>
        </w:rPr>
        <w:t xml:space="preserve"> бар өсімдік </w:t>
      </w:r>
      <w:proofErr w:type="spellStart"/>
      <w:r w:rsidRPr="007B7D3B">
        <w:rPr>
          <w:rFonts w:ascii="Times New Roman" w:hAnsi="Times New Roman" w:cs="Times New Roman"/>
          <w:sz w:val="20"/>
          <w:szCs w:val="20"/>
        </w:rPr>
        <w:t>ұлпаларынан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дайындалған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уақытша</w:t>
      </w:r>
      <w:proofErr w:type="spellEnd"/>
      <w:r w:rsidRPr="007B7D3B">
        <w:rPr>
          <w:rFonts w:ascii="Times New Roman" w:hAnsi="Times New Roman" w:cs="Times New Roman"/>
          <w:sz w:val="20"/>
          <w:szCs w:val="20"/>
        </w:rPr>
        <w:t xml:space="preserve"> немесе </w:t>
      </w:r>
      <w:proofErr w:type="spellStart"/>
      <w:r w:rsidRPr="007B7D3B">
        <w:rPr>
          <w:rFonts w:ascii="Times New Roman" w:hAnsi="Times New Roman" w:cs="Times New Roman"/>
          <w:sz w:val="20"/>
          <w:szCs w:val="20"/>
        </w:rPr>
        <w:t>тұрақты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препараттар</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пайдаланылады</w:t>
      </w:r>
      <w:proofErr w:type="spellEnd"/>
      <w:r w:rsidRPr="007B7D3B">
        <w:rPr>
          <w:rFonts w:ascii="Times New Roman" w:hAnsi="Times New Roman" w:cs="Times New Roman"/>
          <w:sz w:val="20"/>
          <w:szCs w:val="20"/>
        </w:rPr>
        <w:t>.</w:t>
      </w:r>
    </w:p>
    <w:p w14:paraId="409537A0" w14:textId="77777777" w:rsidR="007B7D3B"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
    <w:p w14:paraId="3783DA5B" w14:textId="77777777" w:rsidR="007B7D3B"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roofErr w:type="spellStart"/>
      <w:r w:rsidRPr="007B7D3B">
        <w:rPr>
          <w:rFonts w:ascii="Times New Roman" w:hAnsi="Times New Roman" w:cs="Times New Roman"/>
          <w:sz w:val="20"/>
          <w:szCs w:val="20"/>
        </w:rPr>
        <w:t>Анафаздық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әдіс</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Хромосомалардың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анафаздық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талдауы</w:t>
      </w:r>
      <w:proofErr w:type="spellEnd"/>
      <w:r w:rsidRPr="007B7D3B">
        <w:rPr>
          <w:rFonts w:ascii="Times New Roman" w:hAnsi="Times New Roman" w:cs="Times New Roman"/>
          <w:sz w:val="20"/>
          <w:szCs w:val="20"/>
        </w:rPr>
        <w:t xml:space="preserve"> ең </w:t>
      </w:r>
      <w:proofErr w:type="spellStart"/>
      <w:r w:rsidRPr="007B7D3B">
        <w:rPr>
          <w:rFonts w:ascii="Times New Roman" w:hAnsi="Times New Roman" w:cs="Times New Roman"/>
          <w:sz w:val="20"/>
          <w:szCs w:val="20"/>
        </w:rPr>
        <w:t>жылдам</w:t>
      </w:r>
      <w:proofErr w:type="spellEnd"/>
      <w:r w:rsidRPr="007B7D3B">
        <w:rPr>
          <w:rFonts w:ascii="Times New Roman" w:hAnsi="Times New Roman" w:cs="Times New Roman"/>
          <w:sz w:val="20"/>
          <w:szCs w:val="20"/>
        </w:rPr>
        <w:t xml:space="preserve"> болып </w:t>
      </w:r>
      <w:proofErr w:type="spellStart"/>
      <w:r w:rsidRPr="007B7D3B">
        <w:rPr>
          <w:rFonts w:ascii="Times New Roman" w:hAnsi="Times New Roman" w:cs="Times New Roman"/>
          <w:sz w:val="20"/>
          <w:szCs w:val="20"/>
        </w:rPr>
        <w:t>саналады</w:t>
      </w:r>
      <w:proofErr w:type="spellEnd"/>
      <w:r w:rsidRPr="007B7D3B">
        <w:rPr>
          <w:rFonts w:ascii="Times New Roman" w:hAnsi="Times New Roman" w:cs="Times New Roman"/>
          <w:sz w:val="20"/>
          <w:szCs w:val="20"/>
        </w:rPr>
        <w:t xml:space="preserve"> және </w:t>
      </w:r>
      <w:proofErr w:type="spellStart"/>
      <w:r w:rsidRPr="007B7D3B">
        <w:rPr>
          <w:rFonts w:ascii="Times New Roman" w:hAnsi="Times New Roman" w:cs="Times New Roman"/>
          <w:sz w:val="20"/>
          <w:szCs w:val="20"/>
        </w:rPr>
        <w:t>аберрацияларды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оңай</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анықтауға</w:t>
      </w:r>
      <w:proofErr w:type="spellEnd"/>
      <w:r w:rsidRPr="007B7D3B">
        <w:rPr>
          <w:rFonts w:ascii="Times New Roman" w:hAnsi="Times New Roman" w:cs="Times New Roman"/>
          <w:sz w:val="20"/>
          <w:szCs w:val="20"/>
        </w:rPr>
        <w:t xml:space="preserve"> мүмкіндік </w:t>
      </w:r>
      <w:proofErr w:type="spellStart"/>
      <w:r w:rsidRPr="007B7D3B">
        <w:rPr>
          <w:rFonts w:ascii="Times New Roman" w:hAnsi="Times New Roman" w:cs="Times New Roman"/>
          <w:sz w:val="20"/>
          <w:szCs w:val="20"/>
        </w:rPr>
        <w:t>береді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Бірқатар</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еңбектерде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анафаздық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талдаумен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метафаздық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әдіске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қарағанда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көбірек</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аномалияларды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анықтауға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болатыны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көрсетілген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Бұл</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агенттің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табиғатына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қай</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типтегі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қайта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құруды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тудыратынына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сондай-ақ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әртүрлі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объектілерде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хромосомалардың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қосылу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қабілетінің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әркелкілігіне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байланысты</w:t>
      </w:r>
      <w:proofErr w:type="spellEnd"/>
      <w:r w:rsidRPr="007B7D3B">
        <w:rPr>
          <w:rFonts w:ascii="Times New Roman" w:hAnsi="Times New Roman" w:cs="Times New Roman"/>
          <w:sz w:val="20"/>
          <w:szCs w:val="20"/>
        </w:rPr>
        <w:t>.</w:t>
      </w:r>
    </w:p>
    <w:p w14:paraId="585C97BE" w14:textId="77777777" w:rsidR="007B7D3B"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
    <w:p w14:paraId="7336472F" w14:textId="77777777" w:rsidR="007B7D3B"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roofErr w:type="spellStart"/>
      <w:r w:rsidRPr="007B7D3B">
        <w:rPr>
          <w:rFonts w:ascii="Times New Roman" w:hAnsi="Times New Roman" w:cs="Times New Roman"/>
          <w:sz w:val="20"/>
          <w:szCs w:val="20"/>
        </w:rPr>
        <w:t>Микроспорогенез</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әдісі</w:t>
      </w:r>
      <w:proofErr w:type="spellEnd"/>
      <w:r w:rsidRPr="007B7D3B">
        <w:rPr>
          <w:rFonts w:ascii="Times New Roman" w:hAnsi="Times New Roman" w:cs="Times New Roman"/>
          <w:sz w:val="20"/>
          <w:szCs w:val="20"/>
        </w:rPr>
        <w:t xml:space="preserve"> және </w:t>
      </w:r>
      <w:proofErr w:type="spellStart"/>
      <w:r w:rsidRPr="007B7D3B">
        <w:rPr>
          <w:rFonts w:ascii="Times New Roman" w:hAnsi="Times New Roman" w:cs="Times New Roman"/>
          <w:sz w:val="20"/>
          <w:szCs w:val="20"/>
        </w:rPr>
        <w:t>тозаңның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фертильдігін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талдау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Өсімдіктерге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мутагендердің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әсер</w:t>
      </w:r>
      <w:proofErr w:type="spellEnd"/>
      <w:r w:rsidRPr="007B7D3B">
        <w:rPr>
          <w:rFonts w:ascii="Times New Roman" w:hAnsi="Times New Roman" w:cs="Times New Roman"/>
          <w:sz w:val="20"/>
          <w:szCs w:val="20"/>
        </w:rPr>
        <w:t xml:space="preserve"> ету </w:t>
      </w:r>
      <w:proofErr w:type="spellStart"/>
      <w:r w:rsidRPr="007B7D3B">
        <w:rPr>
          <w:rFonts w:ascii="Times New Roman" w:hAnsi="Times New Roman" w:cs="Times New Roman"/>
          <w:sz w:val="20"/>
          <w:szCs w:val="20"/>
        </w:rPr>
        <w:t>сипатын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зерттеу</w:t>
      </w:r>
      <w:proofErr w:type="spellEnd"/>
      <w:r w:rsidRPr="007B7D3B">
        <w:rPr>
          <w:rFonts w:ascii="Times New Roman" w:hAnsi="Times New Roman" w:cs="Times New Roman"/>
          <w:sz w:val="20"/>
          <w:szCs w:val="20"/>
        </w:rPr>
        <w:t xml:space="preserve"> үшін </w:t>
      </w:r>
      <w:proofErr w:type="spellStart"/>
      <w:r w:rsidRPr="007B7D3B">
        <w:rPr>
          <w:rFonts w:ascii="Times New Roman" w:hAnsi="Times New Roman" w:cs="Times New Roman"/>
          <w:sz w:val="20"/>
          <w:szCs w:val="20"/>
        </w:rPr>
        <w:t>көбінесе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тозаңның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генетикалық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сипаттамалары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қолданылады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түрі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пішіні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орнаментациясы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стерильдігі</w:t>
      </w:r>
      <w:proofErr w:type="spellEnd"/>
      <w:r w:rsidRPr="007B7D3B">
        <w:rPr>
          <w:rFonts w:ascii="Times New Roman" w:hAnsi="Times New Roman" w:cs="Times New Roman"/>
          <w:sz w:val="20"/>
          <w:szCs w:val="20"/>
        </w:rPr>
        <w:t xml:space="preserve"> мен </w:t>
      </w:r>
      <w:proofErr w:type="spellStart"/>
      <w:r w:rsidRPr="007B7D3B">
        <w:rPr>
          <w:rFonts w:ascii="Times New Roman" w:hAnsi="Times New Roman" w:cs="Times New Roman"/>
          <w:sz w:val="20"/>
          <w:szCs w:val="20"/>
        </w:rPr>
        <w:t>өміршеңдігі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түрішілік</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үйлеспеушілігі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құрамындағы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ақуыздар</w:t>
      </w:r>
      <w:proofErr w:type="spellEnd"/>
      <w:r w:rsidRPr="007B7D3B">
        <w:rPr>
          <w:rFonts w:ascii="Times New Roman" w:hAnsi="Times New Roman" w:cs="Times New Roman"/>
          <w:sz w:val="20"/>
          <w:szCs w:val="20"/>
        </w:rPr>
        <w:t xml:space="preserve"> мен крахмал мөлшері. </w:t>
      </w:r>
      <w:proofErr w:type="spellStart"/>
      <w:r w:rsidRPr="007B7D3B">
        <w:rPr>
          <w:rFonts w:ascii="Times New Roman" w:hAnsi="Times New Roman" w:cs="Times New Roman"/>
          <w:sz w:val="20"/>
          <w:szCs w:val="20"/>
        </w:rPr>
        <w:t>Тозаңның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мониторингтік</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зерттеулерге</w:t>
      </w:r>
      <w:proofErr w:type="spellEnd"/>
      <w:r w:rsidRPr="007B7D3B">
        <w:rPr>
          <w:rFonts w:ascii="Times New Roman" w:hAnsi="Times New Roman" w:cs="Times New Roman"/>
          <w:sz w:val="20"/>
          <w:szCs w:val="20"/>
        </w:rPr>
        <w:t xml:space="preserve"> жоғары </w:t>
      </w:r>
      <w:proofErr w:type="spellStart"/>
      <w:r w:rsidRPr="007B7D3B">
        <w:rPr>
          <w:rFonts w:ascii="Times New Roman" w:hAnsi="Times New Roman" w:cs="Times New Roman"/>
          <w:sz w:val="20"/>
          <w:szCs w:val="20"/>
        </w:rPr>
        <w:t>қолайлылығы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фитотоксиканттарға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сезімталдығымен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түсіндіріледі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Оның</w:t>
      </w:r>
      <w:proofErr w:type="spellEnd"/>
      <w:r w:rsidRPr="007B7D3B">
        <w:rPr>
          <w:rFonts w:ascii="Times New Roman" w:hAnsi="Times New Roman" w:cs="Times New Roman"/>
          <w:sz w:val="20"/>
          <w:szCs w:val="20"/>
        </w:rPr>
        <w:t xml:space="preserve"> гаплоидты </w:t>
      </w:r>
      <w:proofErr w:type="spellStart"/>
      <w:r w:rsidRPr="007B7D3B">
        <w:rPr>
          <w:rFonts w:ascii="Times New Roman" w:hAnsi="Times New Roman" w:cs="Times New Roman"/>
          <w:sz w:val="20"/>
          <w:szCs w:val="20"/>
        </w:rPr>
        <w:t>жағдайы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тозаң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түзілу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процесінде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пайда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болатын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летальді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мутацияларды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көрсетуге</w:t>
      </w:r>
      <w:proofErr w:type="spellEnd"/>
      <w:r w:rsidRPr="007B7D3B">
        <w:rPr>
          <w:rFonts w:ascii="Times New Roman" w:hAnsi="Times New Roman" w:cs="Times New Roman"/>
          <w:sz w:val="20"/>
          <w:szCs w:val="20"/>
        </w:rPr>
        <w:t xml:space="preserve"> мүмкіндік </w:t>
      </w:r>
      <w:proofErr w:type="spellStart"/>
      <w:r w:rsidRPr="007B7D3B">
        <w:rPr>
          <w:rFonts w:ascii="Times New Roman" w:hAnsi="Times New Roman" w:cs="Times New Roman"/>
          <w:sz w:val="20"/>
          <w:szCs w:val="20"/>
        </w:rPr>
        <w:t>береді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Өсімдіктерде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lastRenderedPageBreak/>
        <w:t>мутагендердің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жасушалардың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тозаңның</w:t>
      </w:r>
      <w:proofErr w:type="spellEnd"/>
      <w:r w:rsidRPr="007B7D3B">
        <w:rPr>
          <w:rFonts w:ascii="Times New Roman" w:hAnsi="Times New Roman" w:cs="Times New Roman"/>
          <w:sz w:val="20"/>
          <w:szCs w:val="20"/>
        </w:rPr>
        <w:t xml:space="preserve"> даму </w:t>
      </w:r>
      <w:proofErr w:type="spellStart"/>
      <w:r w:rsidRPr="007B7D3B">
        <w:rPr>
          <w:rFonts w:ascii="Times New Roman" w:hAnsi="Times New Roman" w:cs="Times New Roman"/>
          <w:sz w:val="20"/>
          <w:szCs w:val="20"/>
        </w:rPr>
        <w:t>сатыларына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тозаң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түйіршіктерінің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түзілуі</w:t>
      </w:r>
      <w:proofErr w:type="spellEnd"/>
      <w:r w:rsidRPr="007B7D3B">
        <w:rPr>
          <w:rFonts w:ascii="Times New Roman" w:hAnsi="Times New Roman" w:cs="Times New Roman"/>
          <w:sz w:val="20"/>
          <w:szCs w:val="20"/>
        </w:rPr>
        <w:t xml:space="preserve"> мен </w:t>
      </w:r>
      <w:proofErr w:type="spellStart"/>
      <w:r w:rsidRPr="007B7D3B">
        <w:rPr>
          <w:rFonts w:ascii="Times New Roman" w:hAnsi="Times New Roman" w:cs="Times New Roman"/>
          <w:sz w:val="20"/>
          <w:szCs w:val="20"/>
        </w:rPr>
        <w:t>олардың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қызметіне</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біртіндеп</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теріс</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әсер</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ететіні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көрсетілген</w:t>
      </w:r>
      <w:proofErr w:type="spellEnd"/>
      <w:r w:rsidRPr="007B7D3B">
        <w:rPr>
          <w:rFonts w:ascii="Times New Roman" w:hAnsi="Times New Roman" w:cs="Times New Roman"/>
          <w:sz w:val="20"/>
          <w:szCs w:val="20"/>
        </w:rPr>
        <w:t>.</w:t>
      </w:r>
    </w:p>
    <w:p w14:paraId="0455DD40" w14:textId="77777777" w:rsidR="007B7D3B"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
    <w:p w14:paraId="5590EBAD" w14:textId="6D15876F" w:rsidR="00877BD2" w:rsidRPr="007B7D3B" w:rsidRDefault="007B7D3B" w:rsidP="007B7D3B">
      <w:pPr>
        <w:kinsoku w:val="0"/>
        <w:overflowPunct w:val="0"/>
        <w:autoSpaceDE w:val="0"/>
        <w:autoSpaceDN w:val="0"/>
        <w:adjustRightInd w:val="0"/>
        <w:spacing w:before="3" w:after="0" w:line="240" w:lineRule="auto"/>
        <w:jc w:val="both"/>
        <w:rPr>
          <w:rFonts w:ascii="Times New Roman" w:hAnsi="Times New Roman" w:cs="Times New Roman"/>
          <w:sz w:val="20"/>
          <w:szCs w:val="20"/>
        </w:rPr>
      </w:pPr>
      <w:proofErr w:type="spellStart"/>
      <w:r w:rsidRPr="007B7D3B">
        <w:rPr>
          <w:rFonts w:ascii="Times New Roman" w:hAnsi="Times New Roman" w:cs="Times New Roman"/>
          <w:sz w:val="20"/>
          <w:szCs w:val="20"/>
        </w:rPr>
        <w:t>Липидтердің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асқын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тотығу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әдісі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Қалалық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ортаның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геноуыттылығын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бағалаудың</w:t>
      </w:r>
      <w:proofErr w:type="spellEnd"/>
      <w:r w:rsidRPr="007B7D3B">
        <w:rPr>
          <w:rFonts w:ascii="Times New Roman" w:hAnsi="Times New Roman" w:cs="Times New Roman"/>
          <w:sz w:val="20"/>
          <w:szCs w:val="20"/>
        </w:rPr>
        <w:t xml:space="preserve"> жаңа </w:t>
      </w:r>
      <w:proofErr w:type="spellStart"/>
      <w:r w:rsidRPr="007B7D3B">
        <w:rPr>
          <w:rFonts w:ascii="Times New Roman" w:hAnsi="Times New Roman" w:cs="Times New Roman"/>
          <w:sz w:val="20"/>
          <w:szCs w:val="20"/>
        </w:rPr>
        <w:t>әдісі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ұсынылды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ол</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ағаш</w:t>
      </w:r>
      <w:proofErr w:type="spellEnd"/>
      <w:r w:rsidRPr="007B7D3B">
        <w:rPr>
          <w:rFonts w:ascii="Times New Roman" w:hAnsi="Times New Roman" w:cs="Times New Roman"/>
          <w:sz w:val="20"/>
          <w:szCs w:val="20"/>
        </w:rPr>
        <w:t xml:space="preserve"> өсімдіктер </w:t>
      </w:r>
      <w:proofErr w:type="spellStart"/>
      <w:r w:rsidRPr="007B7D3B">
        <w:rPr>
          <w:rFonts w:ascii="Times New Roman" w:hAnsi="Times New Roman" w:cs="Times New Roman"/>
          <w:sz w:val="20"/>
          <w:szCs w:val="20"/>
        </w:rPr>
        <w:t>жапырақтарының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липидтерінің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асқын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тотығу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қарқындылығын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талдауға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негізделген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Соңғы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жылдары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мутациялық</w:t>
      </w:r>
      <w:proofErr w:type="spellEnd"/>
      <w:r w:rsidRPr="007B7D3B">
        <w:rPr>
          <w:rFonts w:ascii="Times New Roman" w:hAnsi="Times New Roman" w:cs="Times New Roman"/>
          <w:sz w:val="20"/>
          <w:szCs w:val="20"/>
        </w:rPr>
        <w:t xml:space="preserve"> процестің </w:t>
      </w:r>
      <w:proofErr w:type="spellStart"/>
      <w:r w:rsidRPr="007B7D3B">
        <w:rPr>
          <w:rFonts w:ascii="Times New Roman" w:hAnsi="Times New Roman" w:cs="Times New Roman"/>
          <w:sz w:val="20"/>
          <w:szCs w:val="20"/>
        </w:rPr>
        <w:t>пайда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болуында</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себебі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қандай</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болса</w:t>
      </w:r>
      <w:proofErr w:type="spellEnd"/>
      <w:r w:rsidRPr="007B7D3B">
        <w:rPr>
          <w:rFonts w:ascii="Times New Roman" w:hAnsi="Times New Roman" w:cs="Times New Roman"/>
          <w:sz w:val="20"/>
          <w:szCs w:val="20"/>
        </w:rPr>
        <w:t xml:space="preserve"> да (</w:t>
      </w:r>
      <w:proofErr w:type="spellStart"/>
      <w:r w:rsidRPr="007B7D3B">
        <w:rPr>
          <w:rFonts w:ascii="Times New Roman" w:hAnsi="Times New Roman" w:cs="Times New Roman"/>
          <w:sz w:val="20"/>
          <w:szCs w:val="20"/>
        </w:rPr>
        <w:t>физикалық</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химиялық</w:t>
      </w:r>
      <w:proofErr w:type="spellEnd"/>
      <w:r w:rsidRPr="007B7D3B">
        <w:rPr>
          <w:rFonts w:ascii="Times New Roman" w:hAnsi="Times New Roman" w:cs="Times New Roman"/>
          <w:sz w:val="20"/>
          <w:szCs w:val="20"/>
        </w:rPr>
        <w:t xml:space="preserve">, биологиялық </w:t>
      </w:r>
      <w:proofErr w:type="spellStart"/>
      <w:r w:rsidRPr="007B7D3B">
        <w:rPr>
          <w:rFonts w:ascii="Times New Roman" w:hAnsi="Times New Roman" w:cs="Times New Roman"/>
          <w:sz w:val="20"/>
          <w:szCs w:val="20"/>
        </w:rPr>
        <w:t>мутагендер</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белсенді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оттегі</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түрлері</w:t>
      </w:r>
      <w:proofErr w:type="spellEnd"/>
      <w:r w:rsidRPr="007B7D3B">
        <w:rPr>
          <w:rFonts w:ascii="Times New Roman" w:hAnsi="Times New Roman" w:cs="Times New Roman"/>
          <w:sz w:val="20"/>
          <w:szCs w:val="20"/>
        </w:rPr>
        <w:t xml:space="preserve"> мен </w:t>
      </w:r>
      <w:proofErr w:type="spellStart"/>
      <w:r w:rsidRPr="007B7D3B">
        <w:rPr>
          <w:rFonts w:ascii="Times New Roman" w:hAnsi="Times New Roman" w:cs="Times New Roman"/>
          <w:sz w:val="20"/>
          <w:szCs w:val="20"/>
        </w:rPr>
        <w:t>липидтердің</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асқын</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тотығу</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өнімдерінің</w:t>
      </w:r>
      <w:proofErr w:type="spellEnd"/>
      <w:r w:rsidRPr="007B7D3B">
        <w:rPr>
          <w:rFonts w:ascii="Times New Roman" w:hAnsi="Times New Roman" w:cs="Times New Roman"/>
          <w:sz w:val="20"/>
          <w:szCs w:val="20"/>
        </w:rPr>
        <w:t xml:space="preserve"> маңызды </w:t>
      </w:r>
      <w:proofErr w:type="spellStart"/>
      <w:r w:rsidRPr="007B7D3B">
        <w:rPr>
          <w:rFonts w:ascii="Times New Roman" w:hAnsi="Times New Roman" w:cs="Times New Roman"/>
          <w:sz w:val="20"/>
          <w:szCs w:val="20"/>
        </w:rPr>
        <w:t>рөл</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атқаратыны</w:t>
      </w:r>
      <w:proofErr w:type="spellEnd"/>
      <w:r w:rsidRPr="007B7D3B">
        <w:rPr>
          <w:rFonts w:ascii="Times New Roman" w:hAnsi="Times New Roman" w:cs="Times New Roman"/>
          <w:sz w:val="20"/>
          <w:szCs w:val="20"/>
        </w:rPr>
        <w:t xml:space="preserve"> </w:t>
      </w:r>
      <w:proofErr w:type="spellStart"/>
      <w:r w:rsidRPr="007B7D3B">
        <w:rPr>
          <w:rFonts w:ascii="Times New Roman" w:hAnsi="Times New Roman" w:cs="Times New Roman"/>
          <w:sz w:val="20"/>
          <w:szCs w:val="20"/>
        </w:rPr>
        <w:t>анықталды</w:t>
      </w:r>
      <w:proofErr w:type="spellEnd"/>
      <w:r w:rsidRPr="007B7D3B">
        <w:rPr>
          <w:rFonts w:ascii="Times New Roman" w:hAnsi="Times New Roman" w:cs="Times New Roman"/>
          <w:sz w:val="20"/>
          <w:szCs w:val="20"/>
        </w:rPr>
        <w:t>.</w:t>
      </w:r>
    </w:p>
    <w:p w14:paraId="1CBD785D" w14:textId="77777777" w:rsidR="007B7D3B" w:rsidRDefault="007B7D3B" w:rsidP="00877BD2">
      <w:pPr>
        <w:kinsoku w:val="0"/>
        <w:overflowPunct w:val="0"/>
        <w:autoSpaceDE w:val="0"/>
        <w:autoSpaceDN w:val="0"/>
        <w:adjustRightInd w:val="0"/>
        <w:spacing w:after="0" w:line="240" w:lineRule="auto"/>
        <w:ind w:left="1740" w:right="1459"/>
        <w:jc w:val="center"/>
        <w:rPr>
          <w:rFonts w:ascii="Times New Roman" w:hAnsi="Times New Roman" w:cs="Times New Roman"/>
          <w:b/>
          <w:bCs/>
          <w:sz w:val="20"/>
          <w:szCs w:val="20"/>
          <w:lang w:val="en-US"/>
        </w:rPr>
      </w:pPr>
    </w:p>
    <w:p w14:paraId="3D5586AD" w14:textId="5C70EA1D" w:rsidR="00877BD2" w:rsidRPr="00FE6E37" w:rsidRDefault="00FE6E37" w:rsidP="00FE6E37">
      <w:pPr>
        <w:kinsoku w:val="0"/>
        <w:overflowPunct w:val="0"/>
        <w:autoSpaceDE w:val="0"/>
        <w:autoSpaceDN w:val="0"/>
        <w:adjustRightInd w:val="0"/>
        <w:spacing w:before="9" w:after="0" w:line="240" w:lineRule="auto"/>
        <w:jc w:val="center"/>
        <w:rPr>
          <w:rFonts w:ascii="Times New Roman" w:hAnsi="Times New Roman" w:cs="Times New Roman"/>
          <w:b/>
          <w:bCs/>
          <w:sz w:val="19"/>
          <w:szCs w:val="19"/>
          <w:lang w:val="en-US"/>
        </w:rPr>
      </w:pPr>
      <w:r w:rsidRPr="00FE6E37">
        <w:rPr>
          <w:rFonts w:ascii="Times New Roman" w:hAnsi="Times New Roman" w:cs="Times New Roman"/>
          <w:b/>
          <w:bCs/>
          <w:sz w:val="20"/>
          <w:szCs w:val="20"/>
        </w:rPr>
        <w:t>АДАМ</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ЦИТОГЕНЕТИКАСЫНЫҢ</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НЕГІЗДЕРІ</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АДАМ</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ХРОМОСОМАЛАРЫНЫҢ</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ЖІКТЕЛУІ</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ЖӘНЕ</w:t>
      </w:r>
      <w:r w:rsidRPr="00FE6E37">
        <w:rPr>
          <w:rFonts w:ascii="Times New Roman" w:hAnsi="Times New Roman" w:cs="Times New Roman"/>
          <w:b/>
          <w:bCs/>
          <w:sz w:val="20"/>
          <w:szCs w:val="20"/>
          <w:lang w:val="en-US"/>
        </w:rPr>
        <w:t xml:space="preserve"> </w:t>
      </w:r>
      <w:r w:rsidRPr="00FE6E37">
        <w:rPr>
          <w:rFonts w:ascii="Times New Roman" w:hAnsi="Times New Roman" w:cs="Times New Roman"/>
          <w:b/>
          <w:bCs/>
          <w:sz w:val="20"/>
          <w:szCs w:val="20"/>
        </w:rPr>
        <w:t>НОМЕНКЛАТУРАСЫ</w:t>
      </w:r>
    </w:p>
    <w:p w14:paraId="1D445161"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val="en-US"/>
        </w:rPr>
      </w:pPr>
      <w:r w:rsidRPr="00FE6E37">
        <w:rPr>
          <w:rFonts w:ascii="Times New Roman" w:hAnsi="Times New Roman" w:cs="Times New Roman"/>
          <w:sz w:val="20"/>
          <w:szCs w:val="20"/>
          <w:lang/>
        </w:rPr>
        <w:t>Адам</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хромосомаларының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нормасы</w:t>
      </w:r>
      <w:r w:rsidRPr="00FE6E37">
        <w:rPr>
          <w:rFonts w:ascii="Times New Roman" w:hAnsi="Times New Roman" w:cs="Times New Roman"/>
          <w:sz w:val="20"/>
          <w:szCs w:val="20"/>
          <w:lang w:val="en-US"/>
        </w:rPr>
        <w:t xml:space="preserve">. 1956 </w:t>
      </w:r>
      <w:r w:rsidRPr="00FE6E37">
        <w:rPr>
          <w:rFonts w:ascii="Times New Roman" w:hAnsi="Times New Roman" w:cs="Times New Roman"/>
          <w:sz w:val="20"/>
          <w:szCs w:val="20"/>
          <w:lang/>
        </w:rPr>
        <w:t>жылы</w:t>
      </w:r>
      <w:r w:rsidRPr="00FE6E37">
        <w:rPr>
          <w:rFonts w:ascii="Times New Roman" w:hAnsi="Times New Roman" w:cs="Times New Roman"/>
          <w:sz w:val="20"/>
          <w:szCs w:val="20"/>
          <w:lang w:val="en-US"/>
        </w:rPr>
        <w:t xml:space="preserve"> Tjio </w:t>
      </w:r>
      <w:r w:rsidRPr="00FE6E37">
        <w:rPr>
          <w:rFonts w:ascii="Times New Roman" w:hAnsi="Times New Roman" w:cs="Times New Roman"/>
          <w:sz w:val="20"/>
          <w:szCs w:val="20"/>
          <w:lang/>
        </w:rPr>
        <w:t>мен</w:t>
      </w:r>
      <w:r w:rsidRPr="00FE6E37">
        <w:rPr>
          <w:rFonts w:ascii="Times New Roman" w:hAnsi="Times New Roman" w:cs="Times New Roman"/>
          <w:sz w:val="20"/>
          <w:szCs w:val="20"/>
          <w:lang w:val="en-US"/>
        </w:rPr>
        <w:t xml:space="preserve"> Levan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диплоидты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жиынтығында</w:t>
      </w:r>
      <w:r w:rsidRPr="00FE6E37">
        <w:rPr>
          <w:rFonts w:ascii="Times New Roman" w:hAnsi="Times New Roman" w:cs="Times New Roman"/>
          <w:sz w:val="20"/>
          <w:szCs w:val="20"/>
          <w:lang w:val="en-US"/>
        </w:rPr>
        <w:t xml:space="preserve"> 46 </w:t>
      </w:r>
      <w:r w:rsidRPr="00FE6E37">
        <w:rPr>
          <w:rFonts w:ascii="Times New Roman" w:hAnsi="Times New Roman" w:cs="Times New Roman"/>
          <w:sz w:val="20"/>
          <w:szCs w:val="20"/>
          <w:lang/>
        </w:rPr>
        <w:t>хромосома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болатынын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анықтады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метафазалық</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хромосомаларының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өлшемдері</w:t>
      </w:r>
      <w:r w:rsidRPr="00FE6E37">
        <w:rPr>
          <w:rFonts w:ascii="Times New Roman" w:hAnsi="Times New Roman" w:cs="Times New Roman"/>
          <w:sz w:val="20"/>
          <w:szCs w:val="20"/>
          <w:lang w:val="en-US"/>
        </w:rPr>
        <w:t xml:space="preserve"> 10 </w:t>
      </w:r>
      <w:r w:rsidRPr="00FE6E37">
        <w:rPr>
          <w:rFonts w:ascii="Times New Roman" w:hAnsi="Times New Roman" w:cs="Times New Roman"/>
          <w:sz w:val="20"/>
          <w:szCs w:val="20"/>
          <w:lang/>
        </w:rPr>
        <w:t>мкм</w:t>
      </w:r>
      <w:r w:rsidRPr="00FE6E37">
        <w:rPr>
          <w:rFonts w:ascii="Times New Roman" w:hAnsi="Times New Roman" w:cs="Times New Roman"/>
          <w:sz w:val="20"/>
          <w:szCs w:val="20"/>
          <w:lang w:val="en-US"/>
        </w:rPr>
        <w:t>-</w:t>
      </w:r>
      <w:r w:rsidRPr="00FE6E37">
        <w:rPr>
          <w:rFonts w:ascii="Times New Roman" w:hAnsi="Times New Roman" w:cs="Times New Roman"/>
          <w:sz w:val="20"/>
          <w:szCs w:val="20"/>
          <w:lang/>
        </w:rPr>
        <w:t>нен</w:t>
      </w:r>
      <w:r w:rsidRPr="00FE6E37">
        <w:rPr>
          <w:rFonts w:ascii="Times New Roman" w:hAnsi="Times New Roman" w:cs="Times New Roman"/>
          <w:sz w:val="20"/>
          <w:szCs w:val="20"/>
          <w:lang w:val="en-US"/>
        </w:rPr>
        <w:t xml:space="preserve"> 2 </w:t>
      </w:r>
      <w:r w:rsidRPr="00FE6E37">
        <w:rPr>
          <w:rFonts w:ascii="Times New Roman" w:hAnsi="Times New Roman" w:cs="Times New Roman"/>
          <w:sz w:val="20"/>
          <w:szCs w:val="20"/>
          <w:lang/>
        </w:rPr>
        <w:t>мкм</w:t>
      </w:r>
      <w:r w:rsidRPr="00FE6E37">
        <w:rPr>
          <w:rFonts w:ascii="Times New Roman" w:hAnsi="Times New Roman" w:cs="Times New Roman"/>
          <w:sz w:val="20"/>
          <w:szCs w:val="20"/>
          <w:lang w:val="en-US"/>
        </w:rPr>
        <w:t>-</w:t>
      </w:r>
      <w:r w:rsidRPr="00FE6E37">
        <w:rPr>
          <w:rFonts w:ascii="Times New Roman" w:hAnsi="Times New Roman" w:cs="Times New Roman"/>
          <w:sz w:val="20"/>
          <w:szCs w:val="20"/>
          <w:lang/>
        </w:rPr>
        <w:t>ге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дейін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ауытқиды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Қазіргі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уақытта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кариотипі</w:t>
      </w:r>
      <w:r w:rsidRPr="00FE6E37">
        <w:rPr>
          <w:rFonts w:ascii="Times New Roman" w:hAnsi="Times New Roman" w:cs="Times New Roman"/>
          <w:sz w:val="20"/>
          <w:szCs w:val="20"/>
          <w:lang w:val="en-US"/>
        </w:rPr>
        <w:t xml:space="preserve"> – </w:t>
      </w:r>
      <w:r w:rsidRPr="00FE6E37">
        <w:rPr>
          <w:rFonts w:ascii="Times New Roman" w:hAnsi="Times New Roman" w:cs="Times New Roman"/>
          <w:sz w:val="20"/>
          <w:szCs w:val="20"/>
          <w:lang/>
        </w:rPr>
        <w:t>хромосомалардың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саны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өлшемдері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құрылымы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жөніндегі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мәліметтердің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жиынтығы</w:t>
      </w:r>
      <w:r w:rsidRPr="00FE6E37">
        <w:rPr>
          <w:rFonts w:ascii="Times New Roman" w:hAnsi="Times New Roman" w:cs="Times New Roman"/>
          <w:sz w:val="20"/>
          <w:szCs w:val="20"/>
          <w:lang w:val="en-US"/>
        </w:rPr>
        <w:t xml:space="preserve"> – </w:t>
      </w:r>
      <w:r w:rsidRPr="00FE6E37">
        <w:rPr>
          <w:rFonts w:ascii="Times New Roman" w:hAnsi="Times New Roman" w:cs="Times New Roman"/>
          <w:sz w:val="20"/>
          <w:szCs w:val="20"/>
          <w:lang/>
        </w:rPr>
        <w:t>жоғары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дәлдікпен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белгіленген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Бұдан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бөлек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геномы</w:t>
      </w:r>
      <w:r w:rsidRPr="00FE6E37">
        <w:rPr>
          <w:rFonts w:ascii="Times New Roman" w:hAnsi="Times New Roman" w:cs="Times New Roman"/>
          <w:sz w:val="20"/>
          <w:szCs w:val="20"/>
          <w:lang w:val="en-US"/>
        </w:rPr>
        <w:t xml:space="preserve"> 99,99% </w:t>
      </w:r>
      <w:r w:rsidRPr="00FE6E37">
        <w:rPr>
          <w:rFonts w:ascii="Times New Roman" w:hAnsi="Times New Roman" w:cs="Times New Roman"/>
          <w:sz w:val="20"/>
          <w:szCs w:val="20"/>
          <w:lang/>
        </w:rPr>
        <w:t>дерлік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шешілген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Центромераның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орналасуына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қарай</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хромосомалары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метацентрлік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иықтары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тең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центромера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ортасында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орналасады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субметацентрлік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иықтары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тең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емес</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акроцентрлік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центромера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соңында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орналасқан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болып</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бөлінеді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Диплоидты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жиынтықтағы</w:t>
      </w:r>
      <w:r w:rsidRPr="00FE6E37">
        <w:rPr>
          <w:rFonts w:ascii="Times New Roman" w:hAnsi="Times New Roman" w:cs="Times New Roman"/>
          <w:sz w:val="20"/>
          <w:szCs w:val="20"/>
          <w:lang w:val="en-US"/>
        </w:rPr>
        <w:t xml:space="preserve"> 46 </w:t>
      </w:r>
      <w:r w:rsidRPr="00FE6E37">
        <w:rPr>
          <w:rFonts w:ascii="Times New Roman" w:hAnsi="Times New Roman" w:cs="Times New Roman"/>
          <w:sz w:val="20"/>
          <w:szCs w:val="20"/>
          <w:lang/>
        </w:rPr>
        <w:t>хромосома</w:t>
      </w:r>
      <w:r w:rsidRPr="00FE6E37">
        <w:rPr>
          <w:rFonts w:ascii="Times New Roman" w:hAnsi="Times New Roman" w:cs="Times New Roman"/>
          <w:sz w:val="20"/>
          <w:szCs w:val="20"/>
          <w:lang w:val="en-US"/>
        </w:rPr>
        <w:t xml:space="preserve"> 23 </w:t>
      </w:r>
      <w:r w:rsidRPr="00FE6E37">
        <w:rPr>
          <w:rFonts w:ascii="Times New Roman" w:hAnsi="Times New Roman" w:cs="Times New Roman"/>
          <w:sz w:val="20"/>
          <w:szCs w:val="20"/>
          <w:lang/>
        </w:rPr>
        <w:t>гомологтық</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әкелік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аналық</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жұптан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тұрады</w:t>
      </w:r>
      <w:r w:rsidRPr="00FE6E37">
        <w:rPr>
          <w:rFonts w:ascii="Times New Roman" w:hAnsi="Times New Roman" w:cs="Times New Roman"/>
          <w:sz w:val="20"/>
          <w:szCs w:val="20"/>
          <w:lang w:val="en-US"/>
        </w:rPr>
        <w:t xml:space="preserve">: 22 </w:t>
      </w:r>
      <w:r w:rsidRPr="00FE6E37">
        <w:rPr>
          <w:rFonts w:ascii="Times New Roman" w:hAnsi="Times New Roman" w:cs="Times New Roman"/>
          <w:sz w:val="20"/>
          <w:szCs w:val="20"/>
          <w:lang/>
        </w:rPr>
        <w:t>жұп</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аутосома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жыныс</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хромосомалары</w:t>
      </w:r>
      <w:r w:rsidRPr="00FE6E37">
        <w:rPr>
          <w:rFonts w:ascii="Times New Roman" w:hAnsi="Times New Roman" w:cs="Times New Roman"/>
          <w:sz w:val="20"/>
          <w:szCs w:val="20"/>
          <w:lang w:val="en-US"/>
        </w:rPr>
        <w:t xml:space="preserve"> – </w:t>
      </w:r>
      <w:r w:rsidRPr="00FE6E37">
        <w:rPr>
          <w:rFonts w:ascii="Times New Roman" w:hAnsi="Times New Roman" w:cs="Times New Roman"/>
          <w:sz w:val="20"/>
          <w:szCs w:val="20"/>
          <w:lang/>
        </w:rPr>
        <w:t>ХХ</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әйелдерде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немесе</w:t>
      </w:r>
      <w:r w:rsidRPr="00FE6E37">
        <w:rPr>
          <w:rFonts w:ascii="Times New Roman" w:hAnsi="Times New Roman" w:cs="Times New Roman"/>
          <w:sz w:val="20"/>
          <w:szCs w:val="20"/>
          <w:lang w:val="en-US"/>
        </w:rPr>
        <w:t xml:space="preserve"> XY (</w:t>
      </w:r>
      <w:r w:rsidRPr="00FE6E37">
        <w:rPr>
          <w:rFonts w:ascii="Times New Roman" w:hAnsi="Times New Roman" w:cs="Times New Roman"/>
          <w:sz w:val="20"/>
          <w:szCs w:val="20"/>
          <w:lang/>
        </w:rPr>
        <w:t>ерлерде</w:t>
      </w:r>
      <w:r w:rsidRPr="00FE6E37">
        <w:rPr>
          <w:rFonts w:ascii="Times New Roman" w:hAnsi="Times New Roman" w:cs="Times New Roman"/>
          <w:sz w:val="20"/>
          <w:szCs w:val="20"/>
          <w:lang w:val="en-US"/>
        </w:rPr>
        <w:t>).</w:t>
      </w:r>
    </w:p>
    <w:p w14:paraId="60F2ACDC"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val="en-US"/>
        </w:rPr>
      </w:pPr>
      <w:r w:rsidRPr="00FE6E37">
        <w:rPr>
          <w:rFonts w:ascii="Times New Roman" w:hAnsi="Times New Roman" w:cs="Times New Roman"/>
          <w:sz w:val="20"/>
          <w:szCs w:val="20"/>
          <w:lang/>
        </w:rPr>
        <w:t>Адам</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хромосомаларының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бірыңғай</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жүйесін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белгілеу</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жөніндегі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маңызды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жұмыс</w:t>
      </w:r>
      <w:r w:rsidRPr="00FE6E37">
        <w:rPr>
          <w:rFonts w:ascii="Times New Roman" w:hAnsi="Times New Roman" w:cs="Times New Roman"/>
          <w:sz w:val="20"/>
          <w:szCs w:val="20"/>
          <w:lang w:val="en-US"/>
        </w:rPr>
        <w:t xml:space="preserve"> 1960 </w:t>
      </w:r>
      <w:r w:rsidRPr="00FE6E37">
        <w:rPr>
          <w:rFonts w:ascii="Times New Roman" w:hAnsi="Times New Roman" w:cs="Times New Roman"/>
          <w:sz w:val="20"/>
          <w:szCs w:val="20"/>
          <w:lang/>
        </w:rPr>
        <w:t>жылы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АҚШ</w:t>
      </w:r>
      <w:r w:rsidRPr="00FE6E37">
        <w:rPr>
          <w:rFonts w:ascii="Times New Roman" w:hAnsi="Times New Roman" w:cs="Times New Roman"/>
          <w:sz w:val="20"/>
          <w:szCs w:val="20"/>
          <w:lang w:val="en-US"/>
        </w:rPr>
        <w:t>-</w:t>
      </w:r>
      <w:r w:rsidRPr="00FE6E37">
        <w:rPr>
          <w:rFonts w:ascii="Times New Roman" w:hAnsi="Times New Roman" w:cs="Times New Roman"/>
          <w:sz w:val="20"/>
          <w:szCs w:val="20"/>
          <w:lang/>
        </w:rPr>
        <w:t>тағы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Колорадо</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штаты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университетінде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Американдық</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қатерлі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ісік</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қоғамының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қолдауымен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жиналған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арнайы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комиссияда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жүргізілді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Бұл</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комиссияға</w:t>
      </w:r>
      <w:r w:rsidRPr="00FE6E37">
        <w:rPr>
          <w:rFonts w:ascii="Times New Roman" w:hAnsi="Times New Roman" w:cs="Times New Roman"/>
          <w:sz w:val="20"/>
          <w:szCs w:val="20"/>
          <w:lang w:val="en-US"/>
        </w:rPr>
        <w:t xml:space="preserve"> 14 </w:t>
      </w:r>
      <w:r w:rsidRPr="00FE6E37">
        <w:rPr>
          <w:rFonts w:ascii="Times New Roman" w:hAnsi="Times New Roman" w:cs="Times New Roman"/>
          <w:sz w:val="20"/>
          <w:szCs w:val="20"/>
          <w:lang/>
        </w:rPr>
        <w:t>цитолог</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кірді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олар</w:t>
      </w:r>
      <w:r w:rsidRPr="00FE6E37">
        <w:rPr>
          <w:rFonts w:ascii="Times New Roman" w:hAnsi="Times New Roman" w:cs="Times New Roman"/>
          <w:sz w:val="20"/>
          <w:szCs w:val="20"/>
          <w:lang w:val="en-US"/>
        </w:rPr>
        <w:t xml:space="preserve"> 1960 </w:t>
      </w:r>
      <w:r w:rsidRPr="00FE6E37">
        <w:rPr>
          <w:rFonts w:ascii="Times New Roman" w:hAnsi="Times New Roman" w:cs="Times New Roman"/>
          <w:sz w:val="20"/>
          <w:szCs w:val="20"/>
          <w:lang/>
        </w:rPr>
        <w:t>жылы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кариотипі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туралы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деректерді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жариялады</w:t>
      </w:r>
      <w:r w:rsidRPr="00FE6E37">
        <w:rPr>
          <w:rFonts w:ascii="Times New Roman" w:hAnsi="Times New Roman" w:cs="Times New Roman"/>
          <w:sz w:val="20"/>
          <w:szCs w:val="20"/>
          <w:lang w:val="en-US"/>
        </w:rPr>
        <w:t xml:space="preserve">. 1963 </w:t>
      </w:r>
      <w:r w:rsidRPr="00FE6E37">
        <w:rPr>
          <w:rFonts w:ascii="Times New Roman" w:hAnsi="Times New Roman" w:cs="Times New Roman"/>
          <w:sz w:val="20"/>
          <w:szCs w:val="20"/>
          <w:lang/>
        </w:rPr>
        <w:t>жылы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Лондонда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қалыпты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кариотипі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жөніндегі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деректерді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стандарттау</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бойынша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екінші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конференция</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өтті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Онда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Денвер</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конференциясында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қабылданған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номенклатураның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уақыт</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сынынан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өткендігі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атап</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өтілді</w:t>
      </w:r>
      <w:r w:rsidRPr="00FE6E37">
        <w:rPr>
          <w:rFonts w:ascii="Times New Roman" w:hAnsi="Times New Roman" w:cs="Times New Roman"/>
          <w:sz w:val="20"/>
          <w:szCs w:val="20"/>
          <w:lang w:val="en-US"/>
        </w:rPr>
        <w:t xml:space="preserve">. 1966 </w:t>
      </w:r>
      <w:r w:rsidRPr="00FE6E37">
        <w:rPr>
          <w:rFonts w:ascii="Times New Roman" w:hAnsi="Times New Roman" w:cs="Times New Roman"/>
          <w:sz w:val="20"/>
          <w:szCs w:val="20"/>
          <w:lang/>
        </w:rPr>
        <w:t>жылы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Чикагода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өткен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конференцияда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қалыпты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өзгерген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жиынтықтарын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белгілеу</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жүйесі</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жасалды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Адамның</w:t>
      </w:r>
      <w:r w:rsidRPr="00FE6E37">
        <w:rPr>
          <w:rFonts w:ascii="Times New Roman" w:hAnsi="Times New Roman" w:cs="Times New Roman"/>
          <w:sz w:val="20"/>
          <w:szCs w:val="20"/>
          <w:lang w:val="en-US"/>
        </w:rPr>
        <w:t xml:space="preserve"> 22 </w:t>
      </w:r>
      <w:r w:rsidRPr="00FE6E37">
        <w:rPr>
          <w:rFonts w:ascii="Times New Roman" w:hAnsi="Times New Roman" w:cs="Times New Roman"/>
          <w:sz w:val="20"/>
          <w:szCs w:val="20"/>
          <w:lang/>
        </w:rPr>
        <w:t>аутосомасы</w:t>
      </w:r>
      <w:r w:rsidRPr="00FE6E37">
        <w:rPr>
          <w:rFonts w:ascii="Times New Roman" w:hAnsi="Times New Roman" w:cs="Times New Roman"/>
          <w:sz w:val="20"/>
          <w:szCs w:val="20"/>
          <w:lang w:val="en-US"/>
        </w:rPr>
        <w:t xml:space="preserve"> 7 </w:t>
      </w:r>
      <w:r w:rsidRPr="00FE6E37">
        <w:rPr>
          <w:rFonts w:ascii="Times New Roman" w:hAnsi="Times New Roman" w:cs="Times New Roman"/>
          <w:sz w:val="20"/>
          <w:szCs w:val="20"/>
          <w:lang/>
        </w:rPr>
        <w:t>топқа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бөлінген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олардың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айырмашылықтарын</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оңай</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ажыратуға</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болады</w:t>
      </w:r>
      <w:r w:rsidRPr="00FE6E37">
        <w:rPr>
          <w:rFonts w:ascii="Times New Roman" w:hAnsi="Times New Roman" w:cs="Times New Roman"/>
          <w:sz w:val="20"/>
          <w:szCs w:val="20"/>
          <w:lang w:val="en-US"/>
        </w:rPr>
        <w:t>.</w:t>
      </w:r>
    </w:p>
    <w:p w14:paraId="58DE5DB8"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val="en-US"/>
        </w:rPr>
      </w:pPr>
      <w:r w:rsidRPr="00FE6E37">
        <w:rPr>
          <w:rFonts w:ascii="Times New Roman" w:hAnsi="Times New Roman" w:cs="Times New Roman"/>
          <w:sz w:val="20"/>
          <w:szCs w:val="20"/>
          <w:lang/>
        </w:rPr>
        <w:t>Адам</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хромосомаларының</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классификациясы</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және</w:t>
      </w:r>
      <w:r w:rsidRPr="00FE6E37">
        <w:rPr>
          <w:rFonts w:ascii="Times New Roman" w:hAnsi="Times New Roman" w:cs="Times New Roman"/>
          <w:sz w:val="20"/>
          <w:szCs w:val="20"/>
          <w:lang w:val="en-US"/>
        </w:rPr>
        <w:t xml:space="preserve"> </w:t>
      </w:r>
      <w:r w:rsidRPr="00FE6E37">
        <w:rPr>
          <w:rFonts w:ascii="Times New Roman" w:hAnsi="Times New Roman" w:cs="Times New Roman"/>
          <w:sz w:val="20"/>
          <w:szCs w:val="20"/>
          <w:lang/>
        </w:rPr>
        <w:t>номенклатурасы</w:t>
      </w:r>
      <w:r w:rsidRPr="00FE6E37">
        <w:rPr>
          <w:rFonts w:ascii="Times New Roman" w:hAnsi="Times New Roman" w:cs="Times New Roman"/>
          <w:sz w:val="20"/>
          <w:szCs w:val="20"/>
          <w:lang w:val="en-US"/>
        </w:rPr>
        <w:t>:</w:t>
      </w:r>
    </w:p>
    <w:p w14:paraId="65BE47F7"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1–3 топ. Ірі хромосомалар: 1 және 3-і – медианды центромералы, 2-і – субмедианды. Центромераның орналасуы мен өлшемдері бойынша ажыратылады.</w:t>
      </w:r>
    </w:p>
    <w:p w14:paraId="4FDBACB1"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4–5 топ. Үлкен хромосомалар, екеуі де субмедианды центромералы, бір-бірінен айырмашылығы жоқ.</w:t>
      </w:r>
    </w:p>
    <w:p w14:paraId="397CD399"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6–12 топ. Орташа өлшемді, субмедианды центромералы хромосомалар. Х-хромосома осы топқа кіреді, ол 6 және 7-ші хромосомаларға ұқсас. 6, 7, 8 және 11 метацентрлі, ал 9, 10 және 12 – субметацентрлі. 6-ншыда қысқа иықта қосымша тартылыс бар; 8 және 9-да ұзын иықта центромераға жақын қосымша тартылыстар бар.</w:t>
      </w:r>
    </w:p>
    <w:p w14:paraId="04CE717F"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13–15 топ. Орташа өлшемді, акроцентрлі хромосомалар, морфологиялық айырмашылығы жоқ.</w:t>
      </w:r>
    </w:p>
    <w:p w14:paraId="7EE4D19A"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16–18 топ. Қысқа хромосомалар: 16 – медианды, 17 – субмедианды, 18 – субтерминалды центромералы.</w:t>
      </w:r>
    </w:p>
    <w:p w14:paraId="2B49F131"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19–20 топ. Қысқа, медианды центромералы, бір-бірінен айырылмайды.</w:t>
      </w:r>
    </w:p>
    <w:p w14:paraId="4EB69C2C"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21–22 топ. Өте қысқа акроцентрлі хромосомалар, айырмашылығы жоқ.</w:t>
      </w:r>
    </w:p>
    <w:p w14:paraId="4E9226BD" w14:textId="77777777" w:rsidR="00FE6E37" w:rsidRPr="00FE6E37" w:rsidRDefault="00FE6E37" w:rsidP="00FE6E37">
      <w:pPr>
        <w:numPr>
          <w:ilvl w:val="0"/>
          <w:numId w:val="44"/>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Y-хромосома. Кішкентай акроцентрлі, морфологиясы 21 және 22-ге ұқсас, бірақ ұзын иықтағы хроматидтері тығыз орналасқан.</w:t>
      </w:r>
    </w:p>
    <w:p w14:paraId="57E509EF"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Хромосомалардың сандық сипаттамалары:</w:t>
      </w:r>
    </w:p>
    <w:p w14:paraId="08BAF789" w14:textId="77777777" w:rsidR="00FE6E37" w:rsidRPr="00FE6E37" w:rsidRDefault="00FE6E37" w:rsidP="00FE6E37">
      <w:pPr>
        <w:numPr>
          <w:ilvl w:val="0"/>
          <w:numId w:val="45"/>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Хромосоманың абсолютті ұзындығы (мкм-мен).</w:t>
      </w:r>
    </w:p>
    <w:p w14:paraId="07B6F0DB" w14:textId="77777777" w:rsidR="00FE6E37" w:rsidRPr="00FE6E37" w:rsidRDefault="00FE6E37" w:rsidP="00FE6E37">
      <w:pPr>
        <w:numPr>
          <w:ilvl w:val="0"/>
          <w:numId w:val="45"/>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Салыстырмалы ұзындығы – хромосоманың ұзындығы барлық гаплоидты жиынтықтағы хромосомалардың жалпы ұзындығына қатысты, промиллемен (LR).</w:t>
      </w:r>
    </w:p>
    <w:p w14:paraId="1042A9E0" w14:textId="77777777" w:rsidR="00FE6E37" w:rsidRPr="00FE6E37" w:rsidRDefault="00FE6E37" w:rsidP="00FE6E37">
      <w:pPr>
        <w:numPr>
          <w:ilvl w:val="0"/>
          <w:numId w:val="45"/>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Центромералық индекс – қысқа иықтың ұзындығының барлық хромосома ұзындығына қатынасы (%-пен, IC).</w:t>
      </w:r>
    </w:p>
    <w:p w14:paraId="687B9F35"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Жыныс хромосомалары. Жыныстың қалыпты дамуы ХХ (әйелдер) және XY (ерлер) жүйесіне байланысты. Ерлер – гетерогаметалы: спермиялардың жартысы Х, жартысы Y хромосомасын алып жүреді. Әйелдердің барлық жұмыртқа жасушалары Х-хромосоманы қамтиды.</w:t>
      </w:r>
    </w:p>
    <w:p w14:paraId="6997B43B"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Хромосома құрылымының өзгерістері. Нормадағы аберрациялардың жиілігін білу әртүрлі мутагендердің әсерін бағалауда қажет. Клеткалардың 0–2%-ында хромосомалық үзілістер байқалады. Көбіне хроматидті үзілістер болады, ал хромосомалық сирек кездеседі. Дицентриктер мен сақиналар өте сирек.</w:t>
      </w:r>
    </w:p>
    <w:p w14:paraId="7BEA1E8F"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Кариотиптің жасқа байланысты өзгергіштігі. Ана жасының ұлғаюымен хромосомалардың ажырамау жиілігі артып, трисомиямен туылған балалардың саны көбейетіні анықталған. Кейбір зерттеулер (Керкис, Раджабли, Браун, 1966) жасы артқан сайын анеуплоидия жиілігі көбейетінін көрсетті, әсіресе 60 жастан кейін. Бірақ мұндай деректер әрқашан дәлелденбейді.</w:t>
      </w:r>
    </w:p>
    <w:p w14:paraId="5FA36010"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Адамдағы мутагендік факторлар. Хромосома саны мен құрылымындағы өзгерістер көптеген аурулардың себебі болып табылады. Мутагендер үш негізгі топқа бөлінеді:</w:t>
      </w:r>
    </w:p>
    <w:p w14:paraId="19A9396E" w14:textId="77777777" w:rsidR="00FE6E37" w:rsidRPr="00FE6E37" w:rsidRDefault="00FE6E37" w:rsidP="00FE6E37">
      <w:pPr>
        <w:numPr>
          <w:ilvl w:val="0"/>
          <w:numId w:val="46"/>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физикалық (ионизирлеуші радиация),</w:t>
      </w:r>
    </w:p>
    <w:p w14:paraId="0C0CEEDB" w14:textId="77777777" w:rsidR="00FE6E37" w:rsidRPr="00FE6E37" w:rsidRDefault="00FE6E37" w:rsidP="00FE6E37">
      <w:pPr>
        <w:numPr>
          <w:ilvl w:val="0"/>
          <w:numId w:val="46"/>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химиялық,</w:t>
      </w:r>
    </w:p>
    <w:p w14:paraId="6733FC62" w14:textId="77777777" w:rsidR="00FE6E37" w:rsidRPr="00FE6E37" w:rsidRDefault="00FE6E37" w:rsidP="00FE6E37">
      <w:pPr>
        <w:numPr>
          <w:ilvl w:val="0"/>
          <w:numId w:val="46"/>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биологиялық (вирустар және метаболизм бұзылыстары).</w:t>
      </w:r>
    </w:p>
    <w:p w14:paraId="5066179D"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Адам хромосомалары иондаушы радиацияға жоғары сезімтал. Радиация әсерінен хромосомаларда үзілістер мен қайта құрулар пайда болады, олар жасуша ұрпақтарына берілуі мүмкін. Кейбір дәрілер (ДНҚ синтезін тежегіштер, алкилдеуші агенттер, цитостатиктер, антибиотиктер) де хромосомалық аберрациялар тудырады. Вирустардың (қызылша, шешек, гепатит, сары қызба, менингит т.б.) әсерінен де көптеген үзілістер болады, әсіресе гетерохроматин аймақтарында. Метаболизмнің ішкі бұзылыстары да (B12 тапшылық анемиясы, аутоиммундық аурулар, нуклеин қышқылы алмасуының бұзылыстары) аберрацияларға әкелуі мүмкін.</w:t>
      </w:r>
    </w:p>
    <w:p w14:paraId="77A4BDF8"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Хромосомалық мутация түрлері.</w:t>
      </w:r>
      <w:r w:rsidRPr="00FE6E37">
        <w:rPr>
          <w:rFonts w:ascii="Times New Roman" w:hAnsi="Times New Roman" w:cs="Times New Roman"/>
          <w:sz w:val="20"/>
          <w:szCs w:val="20"/>
          <w:lang/>
        </w:rPr>
        <w:br/>
        <w:t xml:space="preserve">Барлық зақымданулар мутация ретінде қарастырылады. Хромосомалық мутациялар – микроскоппен көрінетін </w:t>
      </w:r>
      <w:r w:rsidRPr="00FE6E37">
        <w:rPr>
          <w:rFonts w:ascii="Times New Roman" w:hAnsi="Times New Roman" w:cs="Times New Roman"/>
          <w:sz w:val="20"/>
          <w:szCs w:val="20"/>
          <w:lang/>
        </w:rPr>
        <w:lastRenderedPageBreak/>
        <w:t>құрылымдық өзгерістер (қосу, жою, қайта орналасу). Гендік мутациялар молекулалық деңгейде жүреді. Хромосома санының өзгерістері полиплоидия (жыныстың бірнеше есе артуы) және анеуплоидия (жинақтың бір немесе бірнеше хромосомадан артық/кем болуы) түрінде байқалады.</w:t>
      </w:r>
    </w:p>
    <w:p w14:paraId="0618CE6E"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Құрылымдық мутациялар:</w:t>
      </w:r>
    </w:p>
    <w:p w14:paraId="00B404D7" w14:textId="77777777" w:rsidR="00FE6E37" w:rsidRPr="00FE6E37" w:rsidRDefault="00FE6E37" w:rsidP="00FE6E37">
      <w:pPr>
        <w:numPr>
          <w:ilvl w:val="0"/>
          <w:numId w:val="47"/>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Хромосомалық типтегі қайта құрулар. G1 фазасында пайда болады, кейін ДНҚ синтезінде қайталанады. Нәтижесінде делециялар, инверсиялар, сақиналар, дицентриктер, симметриялы алмасулар түзіледі.</w:t>
      </w:r>
    </w:p>
    <w:p w14:paraId="152A6C66" w14:textId="77777777" w:rsidR="00FE6E37" w:rsidRPr="00FE6E37" w:rsidRDefault="00FE6E37" w:rsidP="00FE6E37">
      <w:pPr>
        <w:numPr>
          <w:ilvl w:val="0"/>
          <w:numId w:val="47"/>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Хроматидтік типтегі қайта құрулар. S-фазаның соңында және профазада пайда болады. Делециялар мен алмасулар тән.</w:t>
      </w:r>
    </w:p>
    <w:p w14:paraId="178D32B1" w14:textId="77777777" w:rsidR="00FE6E37" w:rsidRPr="00FE6E37" w:rsidRDefault="00FE6E37" w:rsidP="00FE6E37">
      <w:pPr>
        <w:numPr>
          <w:ilvl w:val="0"/>
          <w:numId w:val="47"/>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Хромосома-хроматидтік қайта құрулар. Репликация асинхронды жүретіндіктен, бір бөлігі хромосомалық, бір бөлігі хроматидтік қайта құру береді.</w:t>
      </w:r>
    </w:p>
    <w:p w14:paraId="1EDE60AB" w14:textId="77777777" w:rsidR="00FE6E37" w:rsidRPr="00FE6E37" w:rsidRDefault="00FE6E37" w:rsidP="00FE6E37">
      <w:pPr>
        <w:numPr>
          <w:ilvl w:val="0"/>
          <w:numId w:val="47"/>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Көптік зақымданулар. Жоғары дозада мутагендер әсер еткенде хромосомалардың жаппай фрагментациясы (пульверизация) жүреді, бұл олардың толық бұзылуына әкеледі.</w:t>
      </w:r>
    </w:p>
    <w:p w14:paraId="67980009" w14:textId="77777777" w:rsidR="007B7D3B" w:rsidRPr="00FE6E37" w:rsidRDefault="007B7D3B" w:rsidP="007B7D3B">
      <w:pPr>
        <w:kinsoku w:val="0"/>
        <w:overflowPunct w:val="0"/>
        <w:autoSpaceDE w:val="0"/>
        <w:autoSpaceDN w:val="0"/>
        <w:adjustRightInd w:val="0"/>
        <w:spacing w:after="0" w:line="240" w:lineRule="auto"/>
        <w:ind w:right="1544"/>
        <w:rPr>
          <w:rFonts w:ascii="Times New Roman" w:hAnsi="Times New Roman" w:cs="Times New Roman"/>
          <w:b/>
          <w:bCs/>
          <w:sz w:val="20"/>
          <w:szCs w:val="20"/>
          <w:lang/>
        </w:rPr>
      </w:pPr>
    </w:p>
    <w:p w14:paraId="5CC6DF20" w14:textId="748CB34E" w:rsidR="00877BD2" w:rsidRPr="00877BD2" w:rsidRDefault="00FE6E37" w:rsidP="00FE6E37">
      <w:pPr>
        <w:kinsoku w:val="0"/>
        <w:overflowPunct w:val="0"/>
        <w:autoSpaceDE w:val="0"/>
        <w:autoSpaceDN w:val="0"/>
        <w:adjustRightInd w:val="0"/>
        <w:spacing w:before="8" w:after="0" w:line="240" w:lineRule="auto"/>
        <w:jc w:val="center"/>
        <w:rPr>
          <w:rFonts w:ascii="Times New Roman" w:hAnsi="Times New Roman" w:cs="Times New Roman"/>
          <w:b/>
          <w:bCs/>
          <w:sz w:val="19"/>
          <w:szCs w:val="19"/>
        </w:rPr>
      </w:pPr>
      <w:r w:rsidRPr="00FE6E37">
        <w:rPr>
          <w:rFonts w:ascii="Times New Roman" w:hAnsi="Times New Roman" w:cs="Times New Roman"/>
          <w:b/>
          <w:bCs/>
          <w:sz w:val="20"/>
          <w:szCs w:val="20"/>
        </w:rPr>
        <w:t>МУТАГЕНДІК ФАКТОРЛАРДЫҢ ӘСЕРІНЕН АДАМНЫҢ ТҰҚЫМ ҚУАЛАЙТЫН АУРУЛАРЫ</w:t>
      </w:r>
    </w:p>
    <w:p w14:paraId="57AFC0D0"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Сандық өзгерістермен байланысты аурулар.</w:t>
      </w:r>
      <w:r w:rsidRPr="00FE6E37">
        <w:rPr>
          <w:rFonts w:ascii="Times New Roman" w:hAnsi="Times New Roman" w:cs="Times New Roman"/>
          <w:sz w:val="20"/>
          <w:szCs w:val="20"/>
          <w:lang/>
        </w:rPr>
        <w:br/>
        <w:t>1963 ж. Kushnik, Massa және Baukema бір отбасыны сипаттады: онда ұл бала оро-дигито-фациалды синдроммен (алғаш рет Gorlin, Anderson және Scott, 1961 ж.; сондай-ақ Gorlin және Psaume, 1962 ж. сипаттаған) дүниеге келген. Бұл синдром әртүрлі аномалиялардың үйлесуімен сипатталады: ауыз қуысы мен бет сүйектерінің, саусақтардың аномалиялары, ақыл-ой кемістігінің әртүрлі деңгейі және т.б. Баладағы 38 зерттелген жасушаның 31-інде 47 хромосома анықталды, ал артық хромосома көлемі мен морфологиясы бойынша А тобының хромосомасына ұқсас болды. Дегенмен, тірі адамдарда А тобының тұрақты трисомиясы байқалмаған, бірақ олар жиі өздігінен болатын түсіктер кезінде эмбрион жасушаларында кездеседі. Тірі адамдарда В тобының сандық бұзылыстары анықталмаған, бірақ құрылымдық өзгерістері сипатталған. С тобы (жыныстықтан басқа) хромосомаларының трисомиялары туралы жеке мәліметтер бар.</w:t>
      </w:r>
    </w:p>
    <w:p w14:paraId="0C84D13E"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1964 ж. Stolte, Evans және Blanckenberg дені сау әйелді зерттеді. Ол екі бала туған, бірақ екеуі де туа біткен ауыр ақаулардың салдарынан шетінеп кеткен. Балалардың цитогенетикалық сараптамасы жасалмаған, ал ананың қан мен тері жасушаларының 30%-ында 47 хромосома анықталған.</w:t>
      </w:r>
    </w:p>
    <w:p w14:paraId="5E5BFDA8"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1960 ж. Patau, Smith және әріптестері алғаш рет D тобының хромосомасының трисомиясын сипаттады. 25 жастағы дені сау ата-ананың қызы туған. Жүктіліктің 6-шы айында анасы тұмауға ұқсас аурумен ауырған. Бала 1 айлық болғанда, салмағы жақсы болғанымен, көптеген аномалиялары бар еді: үстіңгі ерін мен таңдайдың бітіспеуі, сол аяқта артық саусақ, бас сүйегінің сүйектерінің нашар сүйектенуі, олардың арасындағы кең саңылаулар, туа біткен жүрек ақауы, саңыраулық. Сүйек кемігінің цитогенетикалық зерттеуі 47 хромосоманы көрсетті, ал артық хромосома В тобына жатқызылды. 1966 жылға қарай 40-тан астам осындай жағдай сипатталды, ол Патау синдромы (D-трисомия) деп аталды. Бұл синдромның жиілігі – шамамен 1/14500 тірі туылу, өмір сүру ұзақтығы – орта есеппен 100 күн.</w:t>
      </w:r>
    </w:p>
    <w:p w14:paraId="0A1EF079"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1960 ж. Edwards және әріптестері Е тобының трисомиясына байланысты жаңа синдромды сипаттады. 31 жастағы ананың, 32 жастағы әкенің қызы мына ерекшеліктермен туған: бас пішіні өзгеше (маңдай тар, желке кең), мұрын арқасы кең, құлақтары төмен орналасқан, аузы кішкентай үшбұрышты, емізуге кедергі келтірген, саусақ араларында жарғақтар болған. Бала көп ұзамай қайтыс болған. Цитогенетикалық зерттеу 47 хромосоманы (трисомия 18) көрсетті. Бұл аномалияның жиілігі – шамамен 1/4500 тірі туылу. Көп жағдайда мұндай балалар жылдың бірінші жартысында туылады, ал аналарының көбі радиациялық факторларға (соның ішінде жүктілікке дейінгі рентген сәулеленуіне) ұшырағаны байқалған.</w:t>
      </w:r>
    </w:p>
    <w:p w14:paraId="5FFC0EA6"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G тобының трисомиясымен байланысты ең жиі синдром – Даун ауруы. 1838 ж. француз психиатры Эскироль даму ақауларымен ұштасқан идиотияның ерекше түрін сипаттады. 1866 ж. Лэнгдон Даун бұл ауруды жеке нозологиялық бірлік ретінде бөліп көрсетті. Ол ана жасы ұлғайған сайын мұндай балалардың жиірек туылатынын, көбіне көпбалалы отбасылардағы соңғы бала болатынын байқаған. Осыдан «ананың ағзасы тозуы» теориясы шыққан. Бірақ 1958–59 жж. француз генетиктері Lejeune, Gautier және Turpin бұл аурудың хромосомалық негізін дәлелдеді: науқастарда 47 хромосома болады, артық хромосома – G тобының (21-хромосома). Орташа жиілігі – 1/700. Ана жасымен тікелей корреляция бар, әке жасымен байланыс жоқ. Даун синдромы тек классикалық трисомиядан ғана емес, G тобының хромосомасының басқа хромосомаға (G немесе D тобына) транслокациясынан да болуы мүмкін. Транслокациялық формада ана жасына тәуелділік байқалмайды. Белгілі бір мутагенмен байланыс дәлелденбеген.</w:t>
      </w:r>
    </w:p>
    <w:p w14:paraId="63CAD516"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Трисомиядан бөлек, моносомия да кездеседі. 1960 ж. Lejeune және әріптестері жүрек ақауы, жарықтар, ақыл-ой кемістігі бар ұлды сипаттады. Оның кейбір жасушаларында 45 хромосома (21 жоқ), ал басқаларында 46 хромосома, бірақ біреуі кішкентай сақина түрінде болған. Анасының кариотипі қалыпты еді.</w:t>
      </w:r>
    </w:p>
    <w:p w14:paraId="775DA493"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Құрылымдық өзгерістермен байланысты аурулар.</w:t>
      </w:r>
      <w:r w:rsidRPr="00FE6E37">
        <w:rPr>
          <w:rFonts w:ascii="Times New Roman" w:hAnsi="Times New Roman" w:cs="Times New Roman"/>
          <w:sz w:val="20"/>
          <w:szCs w:val="20"/>
          <w:lang/>
        </w:rPr>
        <w:br/>
        <w:t>Адамда хромосомалық қайта құрылулар, әдетте, ауыр салдарға әкеліп, көптеген даму ақауларын тудырады. Ең жиілері – делециялар. 1963 ж. Lejeune және оның тобы үш науқасты сипаттап, жаңа ауруды «мысық жылауы синдромы» деп атады. Бұл атау балалардың жылауы мысықтың мияулауына ұқсас болғандықтан қойылған (көмейдің аномалиясынан). Басқа белгілері: ауыр ақыл-ой кемістігі, өсу мен дамудың кешеуілі. Цитогенетикалық зерттеулер кейде В тобының хромосомасында терминалды делецияны, кейде сақиналы хромосоманы көрсетті.</w:t>
      </w:r>
    </w:p>
    <w:p w14:paraId="5E7F97B5"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Жыныс хромосомаларымен байланысты хромосомалық аурулар.</w:t>
      </w:r>
      <w:r w:rsidRPr="00FE6E37">
        <w:rPr>
          <w:rFonts w:ascii="Times New Roman" w:hAnsi="Times New Roman" w:cs="Times New Roman"/>
          <w:sz w:val="20"/>
          <w:szCs w:val="20"/>
          <w:lang/>
        </w:rPr>
        <w:br/>
        <w:t>Мейозда жыныс хромосомаларының дұрыс бөлінбеуі нәтижесінде аномалды гаметалар түзіледі. Олардан зигота түзілсе, әртүрлі патология дамиды. Мұндай ақаудың себебі – анафазада жыныс хромосомасының ажырамауы немесе кешігуі. 1-бөліну бұзылса, бір гаметада артық екі жыныс хромосома, екіншісінде мүлде болмауы мүмкін. Әйелде – ХХ жоқ ооциттер, ерлерде – ХХ немесе YY сперматозоидтар түзілуі мүмкін. Қос ажырамау болғанда, одан да күрделі варианттар (ХХХ, ХХХХ ооциттер; XXY, XXYY, XYY сперматозоидтар) пайда болады. YY, YО, ОО конституциялы зиготалар тіршілікке қабілетсіз (Х-хромосома болмағандықтан).</w:t>
      </w:r>
    </w:p>
    <w:p w14:paraId="5FEBE1C7"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lastRenderedPageBreak/>
        <w:t>Жыныс хромосомасының құрылымдық өзгерістері де гендік балансты бұзып, дамуда ауытқулар туғызады. Нормалды Х-хромосома болмаған жағдайда өміршең зигота түзілмейді.</w:t>
      </w:r>
    </w:p>
    <w:p w14:paraId="77418620"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Жыныс хромосомаларының сандық өзгерістеріне байланысты аномалиялар:</w:t>
      </w:r>
    </w:p>
    <w:p w14:paraId="27C37CFA" w14:textId="77777777" w:rsidR="00FE6E37" w:rsidRPr="00FE6E37" w:rsidRDefault="00FE6E37" w:rsidP="00FE6E37">
      <w:pPr>
        <w:numPr>
          <w:ilvl w:val="0"/>
          <w:numId w:val="48"/>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Полисомия (жыныс хромосомалары нормадан артық).</w:t>
      </w:r>
    </w:p>
    <w:p w14:paraId="119E4655" w14:textId="77777777" w:rsidR="00FE6E37" w:rsidRPr="00FE6E37" w:rsidRDefault="00FE6E37" w:rsidP="00FE6E37">
      <w:pPr>
        <w:numPr>
          <w:ilvl w:val="0"/>
          <w:numId w:val="48"/>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Моносомия (жыныс хромосомалары кем).</w:t>
      </w:r>
      <w:r w:rsidRPr="00FE6E37">
        <w:rPr>
          <w:rFonts w:ascii="Times New Roman" w:hAnsi="Times New Roman" w:cs="Times New Roman"/>
          <w:sz w:val="20"/>
          <w:szCs w:val="20"/>
          <w:lang/>
        </w:rPr>
        <w:br/>
        <w:t>Полисомия жиірек кездеседі.</w:t>
      </w:r>
    </w:p>
    <w:p w14:paraId="7FFCF79A"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Клайнфельтер синдромы. Ер фенотипті адамдарда артық Х немесе Y болуы мүмкін:</w:t>
      </w:r>
    </w:p>
    <w:p w14:paraId="26B3CF26" w14:textId="77777777" w:rsidR="00FE6E37" w:rsidRPr="00FE6E37" w:rsidRDefault="00FE6E37" w:rsidP="00FE6E37">
      <w:pPr>
        <w:numPr>
          <w:ilvl w:val="0"/>
          <w:numId w:val="49"/>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47, ХХY; 48, ХХХY; 49, ХХХХY,</w:t>
      </w:r>
    </w:p>
    <w:p w14:paraId="5B1EB68D" w14:textId="77777777" w:rsidR="00FE6E37" w:rsidRPr="00FE6E37" w:rsidRDefault="00FE6E37" w:rsidP="00FE6E37">
      <w:pPr>
        <w:numPr>
          <w:ilvl w:val="0"/>
          <w:numId w:val="49"/>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47, ХYY; 48, ХYYY,</w:t>
      </w:r>
    </w:p>
    <w:p w14:paraId="444E1F95" w14:textId="77777777" w:rsidR="00FE6E37" w:rsidRPr="00FE6E37" w:rsidRDefault="00FE6E37" w:rsidP="00FE6E37">
      <w:pPr>
        <w:numPr>
          <w:ilvl w:val="0"/>
          <w:numId w:val="49"/>
        </w:numPr>
        <w:kinsoku w:val="0"/>
        <w:overflowPunct w:val="0"/>
        <w:autoSpaceDE w:val="0"/>
        <w:autoSpaceDN w:val="0"/>
        <w:adjustRightInd w:val="0"/>
        <w:spacing w:after="0" w:line="240" w:lineRule="auto"/>
        <w:ind w:left="0"/>
        <w:jc w:val="both"/>
        <w:rPr>
          <w:rFonts w:ascii="Times New Roman" w:hAnsi="Times New Roman" w:cs="Times New Roman"/>
          <w:sz w:val="20"/>
          <w:szCs w:val="20"/>
          <w:lang/>
        </w:rPr>
      </w:pPr>
      <w:r w:rsidRPr="00FE6E37">
        <w:rPr>
          <w:rFonts w:ascii="Times New Roman" w:hAnsi="Times New Roman" w:cs="Times New Roman"/>
          <w:sz w:val="20"/>
          <w:szCs w:val="20"/>
          <w:lang/>
        </w:rPr>
        <w:t>48, ХХYY; 49, ХХХYY.</w:t>
      </w:r>
      <w:r w:rsidRPr="00FE6E37">
        <w:rPr>
          <w:rFonts w:ascii="Times New Roman" w:hAnsi="Times New Roman" w:cs="Times New Roman"/>
          <w:sz w:val="20"/>
          <w:szCs w:val="20"/>
          <w:lang/>
        </w:rPr>
        <w:br/>
        <w:t>Барлық нұсқаларында ортақ белгілер бар (Klinefelter, 1942): тек ер адамдарда кездеседі, аталық бездер дамымаған, әйелдерге тән белгілер пайда болады, әдетте бедеу, кейде аздаған интеллект кемістігі байқалады.</w:t>
      </w:r>
    </w:p>
    <w:p w14:paraId="041E613D"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Поли-Х әйелдер (47, ХХХ). Көпшілігінде жыныстық аномалия жоқ, үштен бірі қалыпты бала таба алады. Кейбірінде бедеулік, эндокриндік теңгерімсіздік, аналық бездің қызметінің бұзылысы, кейде жеңіл ақыл-ой кемістігі болады. Көбі психиатриялық клиникаларда анықталған.</w:t>
      </w:r>
    </w:p>
    <w:p w14:paraId="1C8506ED" w14:textId="77777777" w:rsidR="00FE6E37" w:rsidRPr="00FE6E37" w:rsidRDefault="00FE6E37" w:rsidP="00FE6E37">
      <w:pPr>
        <w:kinsoku w:val="0"/>
        <w:overflowPunct w:val="0"/>
        <w:autoSpaceDE w:val="0"/>
        <w:autoSpaceDN w:val="0"/>
        <w:adjustRightInd w:val="0"/>
        <w:spacing w:after="0" w:line="240" w:lineRule="auto"/>
        <w:jc w:val="both"/>
        <w:rPr>
          <w:rFonts w:ascii="Times New Roman" w:hAnsi="Times New Roman" w:cs="Times New Roman"/>
          <w:sz w:val="20"/>
          <w:szCs w:val="20"/>
          <w:lang/>
        </w:rPr>
      </w:pPr>
      <w:r w:rsidRPr="00FE6E37">
        <w:rPr>
          <w:rFonts w:ascii="Times New Roman" w:hAnsi="Times New Roman" w:cs="Times New Roman"/>
          <w:sz w:val="20"/>
          <w:szCs w:val="20"/>
          <w:lang/>
        </w:rPr>
        <w:t>Шерешевский-Тернер синдромы (45, ХО). Жыныс хромосомалары бойынша жалғыз белгілі моносомия. Фенотипі әйел, бойы мен жыныстық дамуы кешеуілдейді, ішкі жыныс ағзалары дамымайды.</w:t>
      </w:r>
    </w:p>
    <w:p w14:paraId="0F7B0F63" w14:textId="77777777" w:rsidR="00877BD2" w:rsidRPr="00877BD2" w:rsidRDefault="00877BD2" w:rsidP="00877BD2">
      <w:pPr>
        <w:kinsoku w:val="0"/>
        <w:overflowPunct w:val="0"/>
        <w:autoSpaceDE w:val="0"/>
        <w:autoSpaceDN w:val="0"/>
        <w:adjustRightInd w:val="0"/>
        <w:spacing w:after="0" w:line="240" w:lineRule="auto"/>
        <w:rPr>
          <w:rFonts w:ascii="Times New Roman" w:hAnsi="Times New Roman" w:cs="Times New Roman"/>
          <w:sz w:val="20"/>
          <w:szCs w:val="20"/>
        </w:rPr>
      </w:pPr>
    </w:p>
    <w:p w14:paraId="7F0A0DF8" w14:textId="77777777" w:rsidR="00877BD2" w:rsidRPr="00877BD2" w:rsidRDefault="00877BD2" w:rsidP="00877BD2">
      <w:pPr>
        <w:kinsoku w:val="0"/>
        <w:overflowPunct w:val="0"/>
        <w:autoSpaceDE w:val="0"/>
        <w:autoSpaceDN w:val="0"/>
        <w:adjustRightInd w:val="0"/>
        <w:spacing w:before="53" w:after="0" w:line="240" w:lineRule="auto"/>
        <w:ind w:left="1454" w:right="1459"/>
        <w:jc w:val="center"/>
        <w:rPr>
          <w:rFonts w:ascii="Times New Roman" w:hAnsi="Times New Roman" w:cs="Times New Roman"/>
          <w:sz w:val="16"/>
          <w:szCs w:val="16"/>
        </w:rPr>
      </w:pPr>
      <w:r w:rsidRPr="00877BD2">
        <w:rPr>
          <w:rFonts w:ascii="Times New Roman" w:hAnsi="Times New Roman" w:cs="Times New Roman"/>
          <w:sz w:val="16"/>
          <w:szCs w:val="16"/>
        </w:rPr>
        <w:t>15</w:t>
      </w:r>
    </w:p>
    <w:p w14:paraId="3FC6EE76" w14:textId="77777777" w:rsidR="00877BD2" w:rsidRPr="005C1265" w:rsidRDefault="00877BD2" w:rsidP="005C1265">
      <w:pPr>
        <w:kinsoku w:val="0"/>
        <w:overflowPunct w:val="0"/>
        <w:autoSpaceDE w:val="0"/>
        <w:autoSpaceDN w:val="0"/>
        <w:adjustRightInd w:val="0"/>
        <w:spacing w:before="53" w:after="0" w:line="240" w:lineRule="auto"/>
        <w:ind w:right="1459"/>
        <w:rPr>
          <w:rFonts w:ascii="Times New Roman" w:hAnsi="Times New Roman" w:cs="Times New Roman"/>
          <w:sz w:val="16"/>
          <w:szCs w:val="16"/>
          <w:lang w:val="kk-KZ"/>
        </w:rPr>
        <w:sectPr w:rsidR="00877BD2" w:rsidRPr="005C1265" w:rsidSect="00984E4D">
          <w:pgSz w:w="11910" w:h="16840"/>
          <w:pgMar w:top="1040" w:right="440" w:bottom="280" w:left="1580" w:header="720" w:footer="720" w:gutter="0"/>
          <w:cols w:space="720"/>
          <w:noEndnote/>
        </w:sectPr>
      </w:pPr>
    </w:p>
    <w:p w14:paraId="2AC9C503" w14:textId="77777777" w:rsidR="00877BD2" w:rsidRPr="005C1265" w:rsidRDefault="00877BD2" w:rsidP="00877BD2">
      <w:pPr>
        <w:kinsoku w:val="0"/>
        <w:overflowPunct w:val="0"/>
        <w:autoSpaceDE w:val="0"/>
        <w:autoSpaceDN w:val="0"/>
        <w:adjustRightInd w:val="0"/>
        <w:spacing w:before="2" w:after="0" w:line="240" w:lineRule="auto"/>
        <w:rPr>
          <w:rFonts w:ascii="Times New Roman" w:hAnsi="Times New Roman" w:cs="Times New Roman"/>
          <w:sz w:val="20"/>
          <w:szCs w:val="20"/>
          <w:lang w:val="kk-KZ"/>
        </w:rPr>
      </w:pPr>
    </w:p>
    <w:p w14:paraId="1997BBD7" w14:textId="4E887665" w:rsidR="00877BD2" w:rsidRPr="005C1265" w:rsidRDefault="005C1265" w:rsidP="00877BD2">
      <w:pPr>
        <w:kinsoku w:val="0"/>
        <w:overflowPunct w:val="0"/>
        <w:autoSpaceDE w:val="0"/>
        <w:autoSpaceDN w:val="0"/>
        <w:adjustRightInd w:val="0"/>
        <w:spacing w:before="1" w:after="0" w:line="228" w:lineRule="exact"/>
        <w:ind w:left="1462" w:right="1459"/>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НЕГІЗІГІ ӘДЕБИЕТ</w:t>
      </w:r>
    </w:p>
    <w:p w14:paraId="6D0DDFF9" w14:textId="77777777" w:rsidR="00877BD2" w:rsidRPr="00877BD2" w:rsidRDefault="00877BD2" w:rsidP="00877BD2">
      <w:pPr>
        <w:numPr>
          <w:ilvl w:val="0"/>
          <w:numId w:val="3"/>
        </w:numPr>
        <w:tabs>
          <w:tab w:val="left" w:pos="410"/>
        </w:tabs>
        <w:kinsoku w:val="0"/>
        <w:overflowPunct w:val="0"/>
        <w:autoSpaceDE w:val="0"/>
        <w:autoSpaceDN w:val="0"/>
        <w:adjustRightInd w:val="0"/>
        <w:spacing w:after="0" w:line="228" w:lineRule="exact"/>
        <w:ind w:hanging="284"/>
        <w:rPr>
          <w:rFonts w:ascii="Times New Roman" w:hAnsi="Times New Roman" w:cs="Times New Roman"/>
          <w:sz w:val="20"/>
          <w:szCs w:val="20"/>
        </w:rPr>
      </w:pPr>
      <w:r w:rsidRPr="00877BD2">
        <w:rPr>
          <w:rFonts w:ascii="Times New Roman" w:hAnsi="Times New Roman" w:cs="Times New Roman"/>
          <w:sz w:val="20"/>
          <w:szCs w:val="20"/>
        </w:rPr>
        <w:t xml:space="preserve">Дубинин Н.П., Пашин Ю.В. Мутагенез и окружающая среда. М.: </w:t>
      </w:r>
      <w:proofErr w:type="gramStart"/>
      <w:r w:rsidRPr="00877BD2">
        <w:rPr>
          <w:rFonts w:ascii="Times New Roman" w:hAnsi="Times New Roman" w:cs="Times New Roman"/>
          <w:sz w:val="20"/>
          <w:szCs w:val="20"/>
        </w:rPr>
        <w:t>Наука.-</w:t>
      </w:r>
      <w:proofErr w:type="gramEnd"/>
      <w:r w:rsidRPr="00877BD2">
        <w:rPr>
          <w:rFonts w:ascii="Times New Roman" w:hAnsi="Times New Roman" w:cs="Times New Roman"/>
          <w:spacing w:val="-10"/>
          <w:sz w:val="20"/>
          <w:szCs w:val="20"/>
        </w:rPr>
        <w:t xml:space="preserve"> </w:t>
      </w:r>
      <w:r w:rsidRPr="00877BD2">
        <w:rPr>
          <w:rFonts w:ascii="Times New Roman" w:hAnsi="Times New Roman" w:cs="Times New Roman"/>
          <w:sz w:val="20"/>
          <w:szCs w:val="20"/>
        </w:rPr>
        <w:t>1978.</w:t>
      </w:r>
    </w:p>
    <w:p w14:paraId="48564E7D" w14:textId="77777777" w:rsidR="00877BD2" w:rsidRPr="00877BD2" w:rsidRDefault="00877BD2" w:rsidP="00877BD2">
      <w:pPr>
        <w:numPr>
          <w:ilvl w:val="0"/>
          <w:numId w:val="3"/>
        </w:numPr>
        <w:tabs>
          <w:tab w:val="left" w:pos="411"/>
        </w:tabs>
        <w:kinsoku w:val="0"/>
        <w:overflowPunct w:val="0"/>
        <w:autoSpaceDE w:val="0"/>
        <w:autoSpaceDN w:val="0"/>
        <w:adjustRightInd w:val="0"/>
        <w:spacing w:after="0" w:line="240" w:lineRule="auto"/>
        <w:ind w:left="410"/>
        <w:rPr>
          <w:rFonts w:ascii="Times New Roman" w:hAnsi="Times New Roman" w:cs="Times New Roman"/>
          <w:sz w:val="20"/>
          <w:szCs w:val="20"/>
        </w:rPr>
      </w:pPr>
      <w:proofErr w:type="spellStart"/>
      <w:r w:rsidRPr="00877BD2">
        <w:rPr>
          <w:rFonts w:ascii="Times New Roman" w:hAnsi="Times New Roman" w:cs="Times New Roman"/>
          <w:sz w:val="20"/>
          <w:szCs w:val="20"/>
        </w:rPr>
        <w:t>Босток</w:t>
      </w:r>
      <w:proofErr w:type="spellEnd"/>
      <w:r w:rsidRPr="00877BD2">
        <w:rPr>
          <w:rFonts w:ascii="Times New Roman" w:hAnsi="Times New Roman" w:cs="Times New Roman"/>
          <w:sz w:val="20"/>
          <w:szCs w:val="20"/>
        </w:rPr>
        <w:t xml:space="preserve"> К., Самнер Э. Хромосома эукариотической клетки. М.: Мир,</w:t>
      </w:r>
      <w:r w:rsidRPr="00877BD2">
        <w:rPr>
          <w:rFonts w:ascii="Times New Roman" w:hAnsi="Times New Roman" w:cs="Times New Roman"/>
          <w:spacing w:val="-5"/>
          <w:sz w:val="20"/>
          <w:szCs w:val="20"/>
        </w:rPr>
        <w:t xml:space="preserve"> </w:t>
      </w:r>
      <w:r w:rsidRPr="00877BD2">
        <w:rPr>
          <w:rFonts w:ascii="Times New Roman" w:hAnsi="Times New Roman" w:cs="Times New Roman"/>
          <w:sz w:val="20"/>
          <w:szCs w:val="20"/>
        </w:rPr>
        <w:t>1981.</w:t>
      </w:r>
    </w:p>
    <w:p w14:paraId="320DF524" w14:textId="77777777" w:rsidR="00877BD2" w:rsidRPr="00877BD2" w:rsidRDefault="00877BD2" w:rsidP="00877BD2">
      <w:pPr>
        <w:numPr>
          <w:ilvl w:val="0"/>
          <w:numId w:val="3"/>
        </w:numPr>
        <w:tabs>
          <w:tab w:val="left" w:pos="411"/>
        </w:tabs>
        <w:kinsoku w:val="0"/>
        <w:overflowPunct w:val="0"/>
        <w:autoSpaceDE w:val="0"/>
        <w:autoSpaceDN w:val="0"/>
        <w:adjustRightInd w:val="0"/>
        <w:spacing w:after="0" w:line="230" w:lineRule="exact"/>
        <w:ind w:left="410"/>
        <w:rPr>
          <w:rFonts w:ascii="Times New Roman" w:hAnsi="Times New Roman" w:cs="Times New Roman"/>
          <w:sz w:val="20"/>
          <w:szCs w:val="20"/>
        </w:rPr>
      </w:pPr>
      <w:proofErr w:type="spellStart"/>
      <w:r w:rsidRPr="00877BD2">
        <w:rPr>
          <w:rFonts w:ascii="Times New Roman" w:hAnsi="Times New Roman" w:cs="Times New Roman"/>
          <w:sz w:val="20"/>
          <w:szCs w:val="20"/>
        </w:rPr>
        <w:t>Бигалиев</w:t>
      </w:r>
      <w:proofErr w:type="spellEnd"/>
      <w:r w:rsidRPr="00877BD2">
        <w:rPr>
          <w:rFonts w:ascii="Times New Roman" w:hAnsi="Times New Roman" w:cs="Times New Roman"/>
          <w:sz w:val="20"/>
          <w:szCs w:val="20"/>
        </w:rPr>
        <w:t xml:space="preserve"> А.Б., </w:t>
      </w:r>
      <w:proofErr w:type="spellStart"/>
      <w:r w:rsidRPr="00877BD2">
        <w:rPr>
          <w:rFonts w:ascii="Times New Roman" w:hAnsi="Times New Roman" w:cs="Times New Roman"/>
          <w:sz w:val="20"/>
          <w:szCs w:val="20"/>
        </w:rPr>
        <w:t>Абилев</w:t>
      </w:r>
      <w:proofErr w:type="spellEnd"/>
      <w:r w:rsidRPr="00877BD2">
        <w:rPr>
          <w:rFonts w:ascii="Times New Roman" w:hAnsi="Times New Roman" w:cs="Times New Roman"/>
          <w:sz w:val="20"/>
          <w:szCs w:val="20"/>
        </w:rPr>
        <w:t xml:space="preserve"> С.К. Генетика и окружающая среда. Караганда: </w:t>
      </w:r>
      <w:proofErr w:type="spellStart"/>
      <w:r w:rsidRPr="00877BD2">
        <w:rPr>
          <w:rFonts w:ascii="Times New Roman" w:hAnsi="Times New Roman" w:cs="Times New Roman"/>
          <w:sz w:val="20"/>
          <w:szCs w:val="20"/>
        </w:rPr>
        <w:t>КарГУ</w:t>
      </w:r>
      <w:proofErr w:type="spellEnd"/>
      <w:r w:rsidRPr="00877BD2">
        <w:rPr>
          <w:rFonts w:ascii="Times New Roman" w:hAnsi="Times New Roman" w:cs="Times New Roman"/>
          <w:sz w:val="20"/>
          <w:szCs w:val="20"/>
        </w:rPr>
        <w:t>,</w:t>
      </w:r>
      <w:r w:rsidRPr="00877BD2">
        <w:rPr>
          <w:rFonts w:ascii="Times New Roman" w:hAnsi="Times New Roman" w:cs="Times New Roman"/>
          <w:spacing w:val="-7"/>
          <w:sz w:val="20"/>
          <w:szCs w:val="20"/>
        </w:rPr>
        <w:t xml:space="preserve"> </w:t>
      </w:r>
      <w:r w:rsidRPr="00877BD2">
        <w:rPr>
          <w:rFonts w:ascii="Times New Roman" w:hAnsi="Times New Roman" w:cs="Times New Roman"/>
          <w:sz w:val="20"/>
          <w:szCs w:val="20"/>
        </w:rPr>
        <w:t>1989.</w:t>
      </w:r>
    </w:p>
    <w:p w14:paraId="5C8236D9" w14:textId="77777777" w:rsidR="00877BD2" w:rsidRPr="00877BD2" w:rsidRDefault="00877BD2" w:rsidP="00877BD2">
      <w:pPr>
        <w:numPr>
          <w:ilvl w:val="0"/>
          <w:numId w:val="3"/>
        </w:numPr>
        <w:tabs>
          <w:tab w:val="left" w:pos="411"/>
        </w:tabs>
        <w:kinsoku w:val="0"/>
        <w:overflowPunct w:val="0"/>
        <w:autoSpaceDE w:val="0"/>
        <w:autoSpaceDN w:val="0"/>
        <w:adjustRightInd w:val="0"/>
        <w:spacing w:after="0" w:line="230" w:lineRule="exact"/>
        <w:ind w:left="410" w:hanging="284"/>
        <w:rPr>
          <w:rFonts w:ascii="Times New Roman" w:hAnsi="Times New Roman" w:cs="Times New Roman"/>
          <w:sz w:val="20"/>
          <w:szCs w:val="20"/>
        </w:rPr>
      </w:pPr>
      <w:r w:rsidRPr="00877BD2">
        <w:rPr>
          <w:rFonts w:ascii="Times New Roman" w:hAnsi="Times New Roman" w:cs="Times New Roman"/>
          <w:sz w:val="20"/>
          <w:szCs w:val="20"/>
        </w:rPr>
        <w:t>Прокофьева-</w:t>
      </w:r>
      <w:proofErr w:type="spellStart"/>
      <w:r w:rsidRPr="00877BD2">
        <w:rPr>
          <w:rFonts w:ascii="Times New Roman" w:hAnsi="Times New Roman" w:cs="Times New Roman"/>
          <w:sz w:val="20"/>
          <w:szCs w:val="20"/>
        </w:rPr>
        <w:t>Бельговская</w:t>
      </w:r>
      <w:proofErr w:type="spellEnd"/>
      <w:r w:rsidRPr="00877BD2">
        <w:rPr>
          <w:rFonts w:ascii="Times New Roman" w:hAnsi="Times New Roman" w:cs="Times New Roman"/>
          <w:sz w:val="20"/>
          <w:szCs w:val="20"/>
        </w:rPr>
        <w:t xml:space="preserve"> А.А. Основы цитогенетики человека. М.: Медицина,</w:t>
      </w:r>
      <w:r w:rsidRPr="00877BD2">
        <w:rPr>
          <w:rFonts w:ascii="Times New Roman" w:hAnsi="Times New Roman" w:cs="Times New Roman"/>
          <w:spacing w:val="-5"/>
          <w:sz w:val="20"/>
          <w:szCs w:val="20"/>
        </w:rPr>
        <w:t xml:space="preserve"> </w:t>
      </w:r>
      <w:r w:rsidRPr="00877BD2">
        <w:rPr>
          <w:rFonts w:ascii="Times New Roman" w:hAnsi="Times New Roman" w:cs="Times New Roman"/>
          <w:sz w:val="20"/>
          <w:szCs w:val="20"/>
        </w:rPr>
        <w:t>1969.</w:t>
      </w:r>
    </w:p>
    <w:p w14:paraId="0A7F1BB2" w14:textId="77777777" w:rsidR="00877BD2" w:rsidRPr="00877BD2" w:rsidRDefault="00877BD2" w:rsidP="00877BD2">
      <w:pPr>
        <w:numPr>
          <w:ilvl w:val="0"/>
          <w:numId w:val="3"/>
        </w:numPr>
        <w:tabs>
          <w:tab w:val="left" w:pos="411"/>
        </w:tabs>
        <w:kinsoku w:val="0"/>
        <w:overflowPunct w:val="0"/>
        <w:autoSpaceDE w:val="0"/>
        <w:autoSpaceDN w:val="0"/>
        <w:adjustRightInd w:val="0"/>
        <w:spacing w:before="1" w:after="0" w:line="240" w:lineRule="auto"/>
        <w:ind w:left="410" w:hanging="284"/>
        <w:rPr>
          <w:rFonts w:ascii="Times New Roman" w:hAnsi="Times New Roman" w:cs="Times New Roman"/>
          <w:sz w:val="20"/>
          <w:szCs w:val="20"/>
        </w:rPr>
      </w:pPr>
      <w:r w:rsidRPr="00877BD2">
        <w:rPr>
          <w:rFonts w:ascii="Times New Roman" w:hAnsi="Times New Roman" w:cs="Times New Roman"/>
          <w:sz w:val="20"/>
          <w:szCs w:val="20"/>
        </w:rPr>
        <w:t>Худолей В.В., Мизгирев И.В. Экологически опасные факторы. С-Пб.,</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1996.</w:t>
      </w:r>
    </w:p>
    <w:p w14:paraId="49562E9D" w14:textId="77777777" w:rsidR="00877BD2" w:rsidRPr="00877BD2" w:rsidRDefault="00877BD2" w:rsidP="00877BD2">
      <w:pPr>
        <w:numPr>
          <w:ilvl w:val="0"/>
          <w:numId w:val="3"/>
        </w:numPr>
        <w:tabs>
          <w:tab w:val="left" w:pos="411"/>
        </w:tabs>
        <w:kinsoku w:val="0"/>
        <w:overflowPunct w:val="0"/>
        <w:autoSpaceDE w:val="0"/>
        <w:autoSpaceDN w:val="0"/>
        <w:adjustRightInd w:val="0"/>
        <w:spacing w:after="0" w:line="240" w:lineRule="auto"/>
        <w:ind w:left="410" w:right="118" w:hanging="284"/>
        <w:rPr>
          <w:rFonts w:ascii="Times New Roman" w:hAnsi="Times New Roman" w:cs="Times New Roman"/>
          <w:sz w:val="20"/>
          <w:szCs w:val="20"/>
        </w:rPr>
      </w:pPr>
      <w:r w:rsidRPr="00877BD2">
        <w:rPr>
          <w:rFonts w:ascii="Times New Roman" w:hAnsi="Times New Roman" w:cs="Times New Roman"/>
          <w:sz w:val="20"/>
          <w:szCs w:val="20"/>
        </w:rPr>
        <w:t>Калаев В.Н., Карпова С.С. Цитогенетический мониторинг: методы оценки загрязнения окружающей среды и состояния генетического аппарата организма. Учебное пособие. - Воронеж: Изд-во ВГУ. - 2004. - 80</w:t>
      </w:r>
      <w:r w:rsidRPr="00877BD2">
        <w:rPr>
          <w:rFonts w:ascii="Times New Roman" w:hAnsi="Times New Roman" w:cs="Times New Roman"/>
          <w:spacing w:val="3"/>
          <w:sz w:val="20"/>
          <w:szCs w:val="20"/>
        </w:rPr>
        <w:t xml:space="preserve"> </w:t>
      </w:r>
      <w:r w:rsidRPr="00877BD2">
        <w:rPr>
          <w:rFonts w:ascii="Times New Roman" w:hAnsi="Times New Roman" w:cs="Times New Roman"/>
          <w:sz w:val="20"/>
          <w:szCs w:val="20"/>
        </w:rPr>
        <w:t>с.</w:t>
      </w:r>
    </w:p>
    <w:p w14:paraId="0A472AA9" w14:textId="77777777" w:rsidR="00877BD2" w:rsidRPr="00877BD2" w:rsidRDefault="00877BD2" w:rsidP="00877BD2">
      <w:pPr>
        <w:numPr>
          <w:ilvl w:val="0"/>
          <w:numId w:val="3"/>
        </w:numPr>
        <w:tabs>
          <w:tab w:val="left" w:pos="411"/>
        </w:tabs>
        <w:kinsoku w:val="0"/>
        <w:overflowPunct w:val="0"/>
        <w:autoSpaceDE w:val="0"/>
        <w:autoSpaceDN w:val="0"/>
        <w:adjustRightInd w:val="0"/>
        <w:spacing w:after="0" w:line="240" w:lineRule="auto"/>
        <w:ind w:left="410" w:right="117" w:hanging="284"/>
        <w:rPr>
          <w:rFonts w:ascii="Times New Roman" w:hAnsi="Times New Roman" w:cs="Times New Roman"/>
          <w:sz w:val="20"/>
          <w:szCs w:val="20"/>
        </w:rPr>
      </w:pPr>
      <w:r w:rsidRPr="00877BD2">
        <w:rPr>
          <w:rFonts w:ascii="Times New Roman" w:hAnsi="Times New Roman" w:cs="Times New Roman"/>
          <w:sz w:val="20"/>
          <w:szCs w:val="20"/>
        </w:rPr>
        <w:t>Коваленко</w:t>
      </w:r>
      <w:r w:rsidRPr="00877BD2">
        <w:rPr>
          <w:rFonts w:ascii="Times New Roman" w:hAnsi="Times New Roman" w:cs="Times New Roman"/>
          <w:spacing w:val="20"/>
          <w:sz w:val="20"/>
          <w:szCs w:val="20"/>
        </w:rPr>
        <w:t xml:space="preserve"> </w:t>
      </w:r>
      <w:r w:rsidRPr="00877BD2">
        <w:rPr>
          <w:rFonts w:ascii="Times New Roman" w:hAnsi="Times New Roman" w:cs="Times New Roman"/>
          <w:sz w:val="20"/>
          <w:szCs w:val="20"/>
        </w:rPr>
        <w:t>М.А.</w:t>
      </w:r>
      <w:r w:rsidRPr="00877BD2">
        <w:rPr>
          <w:rFonts w:ascii="Times New Roman" w:hAnsi="Times New Roman" w:cs="Times New Roman"/>
          <w:spacing w:val="18"/>
          <w:sz w:val="20"/>
          <w:szCs w:val="20"/>
        </w:rPr>
        <w:t xml:space="preserve"> </w:t>
      </w:r>
      <w:r w:rsidRPr="00877BD2">
        <w:rPr>
          <w:rFonts w:ascii="Times New Roman" w:hAnsi="Times New Roman" w:cs="Times New Roman"/>
          <w:sz w:val="20"/>
          <w:szCs w:val="20"/>
        </w:rPr>
        <w:t>Оценка</w:t>
      </w:r>
      <w:r w:rsidRPr="00877BD2">
        <w:rPr>
          <w:rFonts w:ascii="Times New Roman" w:hAnsi="Times New Roman" w:cs="Times New Roman"/>
          <w:spacing w:val="21"/>
          <w:sz w:val="20"/>
          <w:szCs w:val="20"/>
        </w:rPr>
        <w:t xml:space="preserve"> </w:t>
      </w:r>
      <w:r w:rsidRPr="00877BD2">
        <w:rPr>
          <w:rFonts w:ascii="Times New Roman" w:hAnsi="Times New Roman" w:cs="Times New Roman"/>
          <w:sz w:val="20"/>
          <w:szCs w:val="20"/>
        </w:rPr>
        <w:t>цитогенетического</w:t>
      </w:r>
      <w:r w:rsidRPr="00877BD2">
        <w:rPr>
          <w:rFonts w:ascii="Times New Roman" w:hAnsi="Times New Roman" w:cs="Times New Roman"/>
          <w:spacing w:val="20"/>
          <w:sz w:val="20"/>
          <w:szCs w:val="20"/>
        </w:rPr>
        <w:t xml:space="preserve"> </w:t>
      </w:r>
      <w:r w:rsidRPr="00877BD2">
        <w:rPr>
          <w:rFonts w:ascii="Times New Roman" w:hAnsi="Times New Roman" w:cs="Times New Roman"/>
          <w:sz w:val="20"/>
          <w:szCs w:val="20"/>
        </w:rPr>
        <w:t>эффекта</w:t>
      </w:r>
      <w:r w:rsidRPr="00877BD2">
        <w:rPr>
          <w:rFonts w:ascii="Times New Roman" w:hAnsi="Times New Roman" w:cs="Times New Roman"/>
          <w:spacing w:val="19"/>
          <w:sz w:val="20"/>
          <w:szCs w:val="20"/>
        </w:rPr>
        <w:t xml:space="preserve"> </w:t>
      </w:r>
      <w:r w:rsidRPr="00877BD2">
        <w:rPr>
          <w:rFonts w:ascii="Times New Roman" w:hAnsi="Times New Roman" w:cs="Times New Roman"/>
          <w:sz w:val="20"/>
          <w:szCs w:val="20"/>
        </w:rPr>
        <w:t>факторов</w:t>
      </w:r>
      <w:r w:rsidRPr="00877BD2">
        <w:rPr>
          <w:rFonts w:ascii="Times New Roman" w:hAnsi="Times New Roman" w:cs="Times New Roman"/>
          <w:spacing w:val="18"/>
          <w:sz w:val="20"/>
          <w:szCs w:val="20"/>
        </w:rPr>
        <w:t xml:space="preserve"> </w:t>
      </w:r>
      <w:r w:rsidRPr="00877BD2">
        <w:rPr>
          <w:rFonts w:ascii="Times New Roman" w:hAnsi="Times New Roman" w:cs="Times New Roman"/>
          <w:sz w:val="20"/>
          <w:szCs w:val="20"/>
        </w:rPr>
        <w:t>окружающей</w:t>
      </w:r>
      <w:r w:rsidRPr="00877BD2">
        <w:rPr>
          <w:rFonts w:ascii="Times New Roman" w:hAnsi="Times New Roman" w:cs="Times New Roman"/>
          <w:spacing w:val="18"/>
          <w:sz w:val="20"/>
          <w:szCs w:val="20"/>
        </w:rPr>
        <w:t xml:space="preserve"> </w:t>
      </w:r>
      <w:r w:rsidRPr="00877BD2">
        <w:rPr>
          <w:rFonts w:ascii="Times New Roman" w:hAnsi="Times New Roman" w:cs="Times New Roman"/>
          <w:sz w:val="20"/>
          <w:szCs w:val="20"/>
        </w:rPr>
        <w:t>среды</w:t>
      </w:r>
      <w:r w:rsidRPr="00877BD2">
        <w:rPr>
          <w:rFonts w:ascii="Times New Roman" w:hAnsi="Times New Roman" w:cs="Times New Roman"/>
          <w:spacing w:val="19"/>
          <w:sz w:val="20"/>
          <w:szCs w:val="20"/>
        </w:rPr>
        <w:t xml:space="preserve"> </w:t>
      </w:r>
      <w:r w:rsidRPr="00877BD2">
        <w:rPr>
          <w:rFonts w:ascii="Times New Roman" w:hAnsi="Times New Roman" w:cs="Times New Roman"/>
          <w:sz w:val="20"/>
          <w:szCs w:val="20"/>
        </w:rPr>
        <w:t>в</w:t>
      </w:r>
      <w:r w:rsidRPr="00877BD2">
        <w:rPr>
          <w:rFonts w:ascii="Times New Roman" w:hAnsi="Times New Roman" w:cs="Times New Roman"/>
          <w:spacing w:val="20"/>
          <w:sz w:val="20"/>
          <w:szCs w:val="20"/>
        </w:rPr>
        <w:t xml:space="preserve"> </w:t>
      </w:r>
      <w:r w:rsidRPr="00877BD2">
        <w:rPr>
          <w:rFonts w:ascii="Times New Roman" w:hAnsi="Times New Roman" w:cs="Times New Roman"/>
          <w:sz w:val="20"/>
          <w:szCs w:val="20"/>
        </w:rPr>
        <w:t>клетках</w:t>
      </w:r>
      <w:r w:rsidRPr="00877BD2">
        <w:rPr>
          <w:rFonts w:ascii="Times New Roman" w:hAnsi="Times New Roman" w:cs="Times New Roman"/>
          <w:spacing w:val="20"/>
          <w:sz w:val="20"/>
          <w:szCs w:val="20"/>
        </w:rPr>
        <w:t xml:space="preserve"> </w:t>
      </w:r>
      <w:r w:rsidRPr="00877BD2">
        <w:rPr>
          <w:rFonts w:ascii="Times New Roman" w:hAnsi="Times New Roman" w:cs="Times New Roman"/>
          <w:sz w:val="20"/>
          <w:szCs w:val="20"/>
        </w:rPr>
        <w:t>органов</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дыхательной</w:t>
      </w:r>
      <w:r w:rsidRPr="00877BD2">
        <w:rPr>
          <w:rFonts w:ascii="Times New Roman" w:hAnsi="Times New Roman" w:cs="Times New Roman"/>
          <w:spacing w:val="2"/>
          <w:sz w:val="20"/>
          <w:szCs w:val="20"/>
        </w:rPr>
        <w:t xml:space="preserve"> </w:t>
      </w:r>
      <w:r w:rsidRPr="00877BD2">
        <w:rPr>
          <w:rFonts w:ascii="Times New Roman" w:hAnsi="Times New Roman" w:cs="Times New Roman"/>
          <w:sz w:val="20"/>
          <w:szCs w:val="20"/>
        </w:rPr>
        <w:t>системы</w:t>
      </w:r>
      <w:r w:rsidRPr="00877BD2">
        <w:rPr>
          <w:rFonts w:ascii="Times New Roman" w:hAnsi="Times New Roman" w:cs="Times New Roman"/>
          <w:spacing w:val="3"/>
          <w:sz w:val="20"/>
          <w:szCs w:val="20"/>
        </w:rPr>
        <w:t xml:space="preserve"> </w:t>
      </w:r>
      <w:r w:rsidRPr="00877BD2">
        <w:rPr>
          <w:rFonts w:ascii="Times New Roman" w:hAnsi="Times New Roman" w:cs="Times New Roman"/>
          <w:sz w:val="20"/>
          <w:szCs w:val="20"/>
        </w:rPr>
        <w:t>экспериментальных</w:t>
      </w:r>
      <w:r w:rsidRPr="00877BD2">
        <w:rPr>
          <w:rFonts w:ascii="Times New Roman" w:hAnsi="Times New Roman" w:cs="Times New Roman"/>
          <w:spacing w:val="5"/>
          <w:sz w:val="20"/>
          <w:szCs w:val="20"/>
        </w:rPr>
        <w:t xml:space="preserve"> </w:t>
      </w:r>
      <w:r w:rsidRPr="00877BD2">
        <w:rPr>
          <w:rFonts w:ascii="Times New Roman" w:hAnsi="Times New Roman" w:cs="Times New Roman"/>
          <w:sz w:val="20"/>
          <w:szCs w:val="20"/>
        </w:rPr>
        <w:t>животных</w:t>
      </w:r>
      <w:r w:rsidRPr="00877BD2">
        <w:rPr>
          <w:rFonts w:ascii="Times New Roman" w:hAnsi="Times New Roman" w:cs="Times New Roman"/>
          <w:spacing w:val="5"/>
          <w:sz w:val="20"/>
          <w:szCs w:val="20"/>
        </w:rPr>
        <w:t xml:space="preserve"> </w:t>
      </w:r>
      <w:r w:rsidRPr="00877BD2">
        <w:rPr>
          <w:rFonts w:ascii="Times New Roman" w:hAnsi="Times New Roman" w:cs="Times New Roman"/>
          <w:sz w:val="20"/>
          <w:szCs w:val="20"/>
        </w:rPr>
        <w:t>и</w:t>
      </w:r>
      <w:r w:rsidRPr="00877BD2">
        <w:rPr>
          <w:rFonts w:ascii="Times New Roman" w:hAnsi="Times New Roman" w:cs="Times New Roman"/>
          <w:spacing w:val="3"/>
          <w:sz w:val="20"/>
          <w:szCs w:val="20"/>
        </w:rPr>
        <w:t xml:space="preserve"> </w:t>
      </w:r>
      <w:r w:rsidRPr="00877BD2">
        <w:rPr>
          <w:rFonts w:ascii="Times New Roman" w:hAnsi="Times New Roman" w:cs="Times New Roman"/>
          <w:sz w:val="20"/>
          <w:szCs w:val="20"/>
        </w:rPr>
        <w:t>человека.</w:t>
      </w:r>
      <w:r w:rsidRPr="00877BD2">
        <w:rPr>
          <w:rFonts w:ascii="Times New Roman" w:hAnsi="Times New Roman" w:cs="Times New Roman"/>
          <w:spacing w:val="4"/>
          <w:sz w:val="20"/>
          <w:szCs w:val="20"/>
        </w:rPr>
        <w:t xml:space="preserve"> </w:t>
      </w:r>
      <w:proofErr w:type="spellStart"/>
      <w:r w:rsidRPr="00877BD2">
        <w:rPr>
          <w:rFonts w:ascii="Times New Roman" w:hAnsi="Times New Roman" w:cs="Times New Roman"/>
          <w:sz w:val="20"/>
          <w:szCs w:val="20"/>
        </w:rPr>
        <w:t>Дис</w:t>
      </w:r>
      <w:proofErr w:type="spellEnd"/>
      <w:r w:rsidRPr="00877BD2">
        <w:rPr>
          <w:rFonts w:ascii="Times New Roman" w:hAnsi="Times New Roman" w:cs="Times New Roman"/>
          <w:sz w:val="20"/>
          <w:szCs w:val="20"/>
        </w:rPr>
        <w:t>.</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канд.</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биол.</w:t>
      </w:r>
      <w:r w:rsidRPr="00877BD2">
        <w:rPr>
          <w:rFonts w:ascii="Times New Roman" w:hAnsi="Times New Roman" w:cs="Times New Roman"/>
          <w:spacing w:val="5"/>
          <w:sz w:val="20"/>
          <w:szCs w:val="20"/>
        </w:rPr>
        <w:t xml:space="preserve"> </w:t>
      </w:r>
      <w:r w:rsidRPr="00877BD2">
        <w:rPr>
          <w:rFonts w:ascii="Times New Roman" w:hAnsi="Times New Roman" w:cs="Times New Roman"/>
          <w:sz w:val="20"/>
          <w:szCs w:val="20"/>
        </w:rPr>
        <w:t>наук:</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14.00.07,</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03.00.15.</w:t>
      </w:r>
    </w:p>
    <w:p w14:paraId="673C3EE7" w14:textId="77777777" w:rsidR="00877BD2" w:rsidRPr="00877BD2" w:rsidRDefault="00877BD2" w:rsidP="00877BD2">
      <w:pPr>
        <w:kinsoku w:val="0"/>
        <w:overflowPunct w:val="0"/>
        <w:autoSpaceDE w:val="0"/>
        <w:autoSpaceDN w:val="0"/>
        <w:adjustRightInd w:val="0"/>
        <w:spacing w:after="0" w:line="230" w:lineRule="exact"/>
        <w:ind w:left="410"/>
        <w:rPr>
          <w:rFonts w:ascii="Times New Roman" w:hAnsi="Times New Roman" w:cs="Times New Roman"/>
          <w:sz w:val="20"/>
          <w:szCs w:val="20"/>
        </w:rPr>
      </w:pPr>
      <w:r w:rsidRPr="00877BD2">
        <w:rPr>
          <w:rFonts w:ascii="Times New Roman" w:hAnsi="Times New Roman" w:cs="Times New Roman"/>
          <w:sz w:val="20"/>
          <w:szCs w:val="20"/>
        </w:rPr>
        <w:t>Москва, 2005.- 140 с.</w:t>
      </w:r>
    </w:p>
    <w:p w14:paraId="0D4615E3" w14:textId="77777777" w:rsidR="00877BD2" w:rsidRPr="00877BD2" w:rsidRDefault="00877BD2" w:rsidP="00877BD2">
      <w:pPr>
        <w:numPr>
          <w:ilvl w:val="0"/>
          <w:numId w:val="3"/>
        </w:numPr>
        <w:tabs>
          <w:tab w:val="left" w:pos="411"/>
        </w:tabs>
        <w:kinsoku w:val="0"/>
        <w:overflowPunct w:val="0"/>
        <w:autoSpaceDE w:val="0"/>
        <w:autoSpaceDN w:val="0"/>
        <w:adjustRightInd w:val="0"/>
        <w:spacing w:before="1" w:after="0" w:line="240" w:lineRule="auto"/>
        <w:ind w:left="410" w:right="121" w:hanging="284"/>
        <w:rPr>
          <w:rFonts w:ascii="Times New Roman" w:hAnsi="Times New Roman" w:cs="Times New Roman"/>
          <w:sz w:val="20"/>
          <w:szCs w:val="20"/>
        </w:rPr>
      </w:pPr>
      <w:r w:rsidRPr="00877BD2">
        <w:rPr>
          <w:rFonts w:ascii="Times New Roman" w:hAnsi="Times New Roman" w:cs="Times New Roman"/>
          <w:sz w:val="20"/>
          <w:szCs w:val="20"/>
        </w:rPr>
        <w:t xml:space="preserve">Биологический контроль окружающей среды. </w:t>
      </w:r>
      <w:proofErr w:type="spellStart"/>
      <w:r w:rsidRPr="00877BD2">
        <w:rPr>
          <w:rFonts w:ascii="Times New Roman" w:hAnsi="Times New Roman" w:cs="Times New Roman"/>
          <w:sz w:val="20"/>
          <w:szCs w:val="20"/>
        </w:rPr>
        <w:t>Биоиндикация</w:t>
      </w:r>
      <w:proofErr w:type="spellEnd"/>
      <w:r w:rsidRPr="00877BD2">
        <w:rPr>
          <w:rFonts w:ascii="Times New Roman" w:hAnsi="Times New Roman" w:cs="Times New Roman"/>
          <w:sz w:val="20"/>
          <w:szCs w:val="20"/>
        </w:rPr>
        <w:t xml:space="preserve"> и биотестирование / Учеб. пособие под ред. О. П. Мелеховой, Е. И. Егоровой. - М.: Академия, 2007. - 336</w:t>
      </w:r>
      <w:r w:rsidRPr="00877BD2">
        <w:rPr>
          <w:rFonts w:ascii="Times New Roman" w:hAnsi="Times New Roman" w:cs="Times New Roman"/>
          <w:spacing w:val="-3"/>
          <w:sz w:val="20"/>
          <w:szCs w:val="20"/>
        </w:rPr>
        <w:t xml:space="preserve"> </w:t>
      </w:r>
      <w:r w:rsidRPr="00877BD2">
        <w:rPr>
          <w:rFonts w:ascii="Times New Roman" w:hAnsi="Times New Roman" w:cs="Times New Roman"/>
          <w:sz w:val="20"/>
          <w:szCs w:val="20"/>
        </w:rPr>
        <w:t>с.</w:t>
      </w:r>
    </w:p>
    <w:p w14:paraId="54C26381" w14:textId="77777777" w:rsidR="00877BD2" w:rsidRPr="00877BD2" w:rsidRDefault="00877BD2" w:rsidP="00877BD2">
      <w:pPr>
        <w:numPr>
          <w:ilvl w:val="0"/>
          <w:numId w:val="3"/>
        </w:numPr>
        <w:tabs>
          <w:tab w:val="left" w:pos="411"/>
        </w:tabs>
        <w:kinsoku w:val="0"/>
        <w:overflowPunct w:val="0"/>
        <w:autoSpaceDE w:val="0"/>
        <w:autoSpaceDN w:val="0"/>
        <w:adjustRightInd w:val="0"/>
        <w:spacing w:after="0" w:line="230" w:lineRule="exact"/>
        <w:ind w:left="410" w:hanging="284"/>
        <w:rPr>
          <w:rFonts w:ascii="Times New Roman" w:hAnsi="Times New Roman" w:cs="Times New Roman"/>
          <w:sz w:val="20"/>
          <w:szCs w:val="20"/>
        </w:rPr>
      </w:pPr>
      <w:r w:rsidRPr="00877BD2">
        <w:rPr>
          <w:rFonts w:ascii="Times New Roman" w:hAnsi="Times New Roman" w:cs="Times New Roman"/>
          <w:sz w:val="20"/>
          <w:szCs w:val="20"/>
        </w:rPr>
        <w:t xml:space="preserve">Наследственные болезни в популяциях человека / Под ред. Е.К. Гинтера. М.: </w:t>
      </w:r>
      <w:proofErr w:type="gramStart"/>
      <w:r w:rsidRPr="00877BD2">
        <w:rPr>
          <w:rFonts w:ascii="Times New Roman" w:hAnsi="Times New Roman" w:cs="Times New Roman"/>
          <w:sz w:val="20"/>
          <w:szCs w:val="20"/>
        </w:rPr>
        <w:t>Медицина.-</w:t>
      </w:r>
      <w:proofErr w:type="gramEnd"/>
      <w:r w:rsidRPr="00877BD2">
        <w:rPr>
          <w:rFonts w:ascii="Times New Roman" w:hAnsi="Times New Roman" w:cs="Times New Roman"/>
          <w:sz w:val="20"/>
          <w:szCs w:val="20"/>
        </w:rPr>
        <w:t xml:space="preserve"> 2002. - 303</w:t>
      </w:r>
      <w:r w:rsidRPr="00877BD2">
        <w:rPr>
          <w:rFonts w:ascii="Times New Roman" w:hAnsi="Times New Roman" w:cs="Times New Roman"/>
          <w:spacing w:val="-10"/>
          <w:sz w:val="20"/>
          <w:szCs w:val="20"/>
        </w:rPr>
        <w:t xml:space="preserve"> </w:t>
      </w:r>
      <w:r w:rsidRPr="00877BD2">
        <w:rPr>
          <w:rFonts w:ascii="Times New Roman" w:hAnsi="Times New Roman" w:cs="Times New Roman"/>
          <w:sz w:val="20"/>
          <w:szCs w:val="20"/>
        </w:rPr>
        <w:t>с.</w:t>
      </w:r>
    </w:p>
    <w:p w14:paraId="58D2A15D" w14:textId="77777777" w:rsidR="005C1265" w:rsidRPr="005C1265" w:rsidRDefault="005C1265" w:rsidP="00877BD2">
      <w:pPr>
        <w:kinsoku w:val="0"/>
        <w:overflowPunct w:val="0"/>
        <w:autoSpaceDE w:val="0"/>
        <w:autoSpaceDN w:val="0"/>
        <w:adjustRightInd w:val="0"/>
        <w:spacing w:after="0" w:line="229" w:lineRule="exact"/>
        <w:ind w:left="1462" w:right="1459"/>
        <w:jc w:val="center"/>
        <w:rPr>
          <w:rFonts w:ascii="Times New Roman" w:hAnsi="Times New Roman" w:cs="Times New Roman"/>
          <w:b/>
          <w:bCs/>
          <w:sz w:val="20"/>
          <w:szCs w:val="20"/>
          <w:lang w:val="kk-KZ"/>
        </w:rPr>
      </w:pPr>
    </w:p>
    <w:p w14:paraId="2BADA1AE" w14:textId="61140A0E" w:rsidR="00877BD2" w:rsidRPr="005C1265" w:rsidRDefault="005C1265" w:rsidP="00877BD2">
      <w:pPr>
        <w:kinsoku w:val="0"/>
        <w:overflowPunct w:val="0"/>
        <w:autoSpaceDE w:val="0"/>
        <w:autoSpaceDN w:val="0"/>
        <w:adjustRightInd w:val="0"/>
        <w:spacing w:after="0" w:line="229" w:lineRule="exact"/>
        <w:ind w:left="1462" w:right="1459"/>
        <w:jc w:val="center"/>
        <w:rPr>
          <w:rFonts w:ascii="Times New Roman" w:hAnsi="Times New Roman" w:cs="Times New Roman"/>
          <w:b/>
          <w:bCs/>
          <w:sz w:val="20"/>
          <w:szCs w:val="20"/>
          <w:lang w:val="kk-KZ"/>
        </w:rPr>
      </w:pPr>
      <w:r w:rsidRPr="005C1265">
        <w:rPr>
          <w:rFonts w:ascii="Times New Roman" w:hAnsi="Times New Roman" w:cs="Times New Roman"/>
          <w:b/>
          <w:bCs/>
          <w:sz w:val="20"/>
          <w:szCs w:val="20"/>
          <w:lang w:val="kk-KZ"/>
        </w:rPr>
        <w:t>ҚОСЫМША ӘДЕБИЕТ</w:t>
      </w:r>
      <w:r>
        <w:rPr>
          <w:rFonts w:ascii="Times New Roman" w:hAnsi="Times New Roman" w:cs="Times New Roman"/>
          <w:sz w:val="20"/>
          <w:szCs w:val="20"/>
          <w:lang w:val="kk-KZ"/>
        </w:rPr>
        <w:t xml:space="preserve"> </w:t>
      </w:r>
    </w:p>
    <w:p w14:paraId="3F206CE6" w14:textId="77777777" w:rsidR="00877BD2" w:rsidRPr="00877BD2" w:rsidRDefault="00877BD2" w:rsidP="00877BD2">
      <w:pPr>
        <w:numPr>
          <w:ilvl w:val="0"/>
          <w:numId w:val="2"/>
        </w:numPr>
        <w:tabs>
          <w:tab w:val="left" w:pos="411"/>
        </w:tabs>
        <w:kinsoku w:val="0"/>
        <w:overflowPunct w:val="0"/>
        <w:autoSpaceDE w:val="0"/>
        <w:autoSpaceDN w:val="0"/>
        <w:adjustRightInd w:val="0"/>
        <w:spacing w:after="0" w:line="229" w:lineRule="exact"/>
        <w:ind w:hanging="284"/>
        <w:rPr>
          <w:rFonts w:ascii="Times New Roman" w:hAnsi="Times New Roman" w:cs="Times New Roman"/>
          <w:sz w:val="20"/>
          <w:szCs w:val="20"/>
        </w:rPr>
      </w:pPr>
      <w:proofErr w:type="spellStart"/>
      <w:r w:rsidRPr="00877BD2">
        <w:rPr>
          <w:rFonts w:ascii="Times New Roman" w:hAnsi="Times New Roman" w:cs="Times New Roman"/>
          <w:sz w:val="20"/>
          <w:szCs w:val="20"/>
        </w:rPr>
        <w:t>Бужиевская</w:t>
      </w:r>
      <w:proofErr w:type="spellEnd"/>
      <w:r w:rsidRPr="00877BD2">
        <w:rPr>
          <w:rFonts w:ascii="Times New Roman" w:hAnsi="Times New Roman" w:cs="Times New Roman"/>
          <w:sz w:val="20"/>
          <w:szCs w:val="20"/>
        </w:rPr>
        <w:t xml:space="preserve"> Т.И. Вирус-индуцированный мутагенез в клетках млекопитающих. Киев,</w:t>
      </w:r>
      <w:r w:rsidRPr="00877BD2">
        <w:rPr>
          <w:rFonts w:ascii="Times New Roman" w:hAnsi="Times New Roman" w:cs="Times New Roman"/>
          <w:spacing w:val="-5"/>
          <w:sz w:val="20"/>
          <w:szCs w:val="20"/>
        </w:rPr>
        <w:t xml:space="preserve"> </w:t>
      </w:r>
      <w:r w:rsidRPr="00877BD2">
        <w:rPr>
          <w:rFonts w:ascii="Times New Roman" w:hAnsi="Times New Roman" w:cs="Times New Roman"/>
          <w:sz w:val="20"/>
          <w:szCs w:val="20"/>
        </w:rPr>
        <w:t>1984.</w:t>
      </w:r>
    </w:p>
    <w:p w14:paraId="59FE817B" w14:textId="77777777" w:rsidR="00877BD2" w:rsidRPr="00877BD2" w:rsidRDefault="00877BD2" w:rsidP="00877BD2">
      <w:pPr>
        <w:numPr>
          <w:ilvl w:val="0"/>
          <w:numId w:val="2"/>
        </w:numPr>
        <w:tabs>
          <w:tab w:val="left" w:pos="411"/>
        </w:tabs>
        <w:kinsoku w:val="0"/>
        <w:overflowPunct w:val="0"/>
        <w:autoSpaceDE w:val="0"/>
        <w:autoSpaceDN w:val="0"/>
        <w:adjustRightInd w:val="0"/>
        <w:spacing w:after="0" w:line="230" w:lineRule="exact"/>
        <w:ind w:hanging="284"/>
        <w:rPr>
          <w:rFonts w:ascii="Times New Roman" w:hAnsi="Times New Roman" w:cs="Times New Roman"/>
          <w:sz w:val="20"/>
          <w:szCs w:val="20"/>
        </w:rPr>
      </w:pPr>
      <w:r w:rsidRPr="00877BD2">
        <w:rPr>
          <w:rFonts w:ascii="Times New Roman" w:hAnsi="Times New Roman" w:cs="Times New Roman"/>
          <w:sz w:val="20"/>
          <w:szCs w:val="20"/>
        </w:rPr>
        <w:t>Гершензон С.М. Мутации. М.,</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1991.</w:t>
      </w:r>
    </w:p>
    <w:p w14:paraId="13BA21EE" w14:textId="77777777" w:rsidR="00877BD2" w:rsidRPr="00877BD2" w:rsidRDefault="00877BD2" w:rsidP="00877BD2">
      <w:pPr>
        <w:numPr>
          <w:ilvl w:val="0"/>
          <w:numId w:val="2"/>
        </w:numPr>
        <w:tabs>
          <w:tab w:val="left" w:pos="412"/>
        </w:tabs>
        <w:kinsoku w:val="0"/>
        <w:overflowPunct w:val="0"/>
        <w:autoSpaceDE w:val="0"/>
        <w:autoSpaceDN w:val="0"/>
        <w:adjustRightInd w:val="0"/>
        <w:spacing w:after="0" w:line="240" w:lineRule="auto"/>
        <w:ind w:left="377" w:right="116" w:hanging="251"/>
        <w:rPr>
          <w:rFonts w:ascii="Times New Roman" w:hAnsi="Times New Roman" w:cs="Times New Roman"/>
          <w:sz w:val="20"/>
          <w:szCs w:val="20"/>
        </w:rPr>
      </w:pPr>
      <w:r w:rsidRPr="00877BD2">
        <w:rPr>
          <w:rFonts w:ascii="Times New Roman" w:hAnsi="Times New Roman" w:cs="Times New Roman"/>
          <w:sz w:val="20"/>
          <w:szCs w:val="20"/>
        </w:rPr>
        <w:t xml:space="preserve">Шигаева М.Х., </w:t>
      </w:r>
      <w:proofErr w:type="spellStart"/>
      <w:r w:rsidRPr="00877BD2">
        <w:rPr>
          <w:rFonts w:ascii="Times New Roman" w:hAnsi="Times New Roman" w:cs="Times New Roman"/>
          <w:sz w:val="20"/>
          <w:szCs w:val="20"/>
        </w:rPr>
        <w:t>Ахматуллина</w:t>
      </w:r>
      <w:proofErr w:type="spellEnd"/>
      <w:r w:rsidRPr="00877BD2">
        <w:rPr>
          <w:rFonts w:ascii="Times New Roman" w:hAnsi="Times New Roman" w:cs="Times New Roman"/>
          <w:sz w:val="20"/>
          <w:szCs w:val="20"/>
        </w:rPr>
        <w:t xml:space="preserve"> Н.М., </w:t>
      </w:r>
      <w:proofErr w:type="spellStart"/>
      <w:r w:rsidRPr="00877BD2">
        <w:rPr>
          <w:rFonts w:ascii="Times New Roman" w:hAnsi="Times New Roman" w:cs="Times New Roman"/>
          <w:sz w:val="20"/>
          <w:szCs w:val="20"/>
        </w:rPr>
        <w:t>Абилев</w:t>
      </w:r>
      <w:proofErr w:type="spellEnd"/>
      <w:r w:rsidRPr="00877BD2">
        <w:rPr>
          <w:rFonts w:ascii="Times New Roman" w:hAnsi="Times New Roman" w:cs="Times New Roman"/>
          <w:sz w:val="20"/>
          <w:szCs w:val="20"/>
        </w:rPr>
        <w:t xml:space="preserve"> С.К. Мутагены и </w:t>
      </w:r>
      <w:proofErr w:type="spellStart"/>
      <w:r w:rsidRPr="00877BD2">
        <w:rPr>
          <w:rFonts w:ascii="Times New Roman" w:hAnsi="Times New Roman" w:cs="Times New Roman"/>
          <w:sz w:val="20"/>
          <w:szCs w:val="20"/>
        </w:rPr>
        <w:t>комутагены</w:t>
      </w:r>
      <w:proofErr w:type="spellEnd"/>
      <w:r w:rsidRPr="00877BD2">
        <w:rPr>
          <w:rFonts w:ascii="Times New Roman" w:hAnsi="Times New Roman" w:cs="Times New Roman"/>
          <w:sz w:val="20"/>
          <w:szCs w:val="20"/>
        </w:rPr>
        <w:t xml:space="preserve"> окружающей среды. Алматы,</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1994.</w:t>
      </w:r>
    </w:p>
    <w:p w14:paraId="66B45D8F" w14:textId="77777777" w:rsidR="00877BD2" w:rsidRPr="00877BD2" w:rsidRDefault="00877BD2" w:rsidP="00877BD2">
      <w:pPr>
        <w:numPr>
          <w:ilvl w:val="0"/>
          <w:numId w:val="2"/>
        </w:numPr>
        <w:tabs>
          <w:tab w:val="left" w:pos="412"/>
        </w:tabs>
        <w:kinsoku w:val="0"/>
        <w:overflowPunct w:val="0"/>
        <w:autoSpaceDE w:val="0"/>
        <w:autoSpaceDN w:val="0"/>
        <w:adjustRightInd w:val="0"/>
        <w:spacing w:before="1" w:after="0" w:line="230" w:lineRule="exact"/>
        <w:ind w:left="411" w:hanging="284"/>
        <w:rPr>
          <w:rFonts w:ascii="Times New Roman" w:hAnsi="Times New Roman" w:cs="Times New Roman"/>
          <w:sz w:val="20"/>
          <w:szCs w:val="20"/>
        </w:rPr>
      </w:pPr>
      <w:r w:rsidRPr="00877BD2">
        <w:rPr>
          <w:rFonts w:ascii="Times New Roman" w:hAnsi="Times New Roman" w:cs="Times New Roman"/>
          <w:sz w:val="20"/>
          <w:szCs w:val="20"/>
        </w:rPr>
        <w:t xml:space="preserve">Шевченко В.А. Радиационная генетика одноклеточных водорослей. </w:t>
      </w:r>
      <w:proofErr w:type="gramStart"/>
      <w:r w:rsidRPr="00877BD2">
        <w:rPr>
          <w:rFonts w:ascii="Times New Roman" w:hAnsi="Times New Roman" w:cs="Times New Roman"/>
          <w:sz w:val="20"/>
          <w:szCs w:val="20"/>
        </w:rPr>
        <w:t>М,:</w:t>
      </w:r>
      <w:proofErr w:type="gramEnd"/>
      <w:r w:rsidRPr="00877BD2">
        <w:rPr>
          <w:rFonts w:ascii="Times New Roman" w:hAnsi="Times New Roman" w:cs="Times New Roman"/>
          <w:sz w:val="20"/>
          <w:szCs w:val="20"/>
        </w:rPr>
        <w:t xml:space="preserve"> Наука,</w:t>
      </w:r>
      <w:r w:rsidRPr="00877BD2">
        <w:rPr>
          <w:rFonts w:ascii="Times New Roman" w:hAnsi="Times New Roman" w:cs="Times New Roman"/>
          <w:spacing w:val="-3"/>
          <w:sz w:val="20"/>
          <w:szCs w:val="20"/>
        </w:rPr>
        <w:t xml:space="preserve"> </w:t>
      </w:r>
      <w:r w:rsidRPr="00877BD2">
        <w:rPr>
          <w:rFonts w:ascii="Times New Roman" w:hAnsi="Times New Roman" w:cs="Times New Roman"/>
          <w:sz w:val="20"/>
          <w:szCs w:val="20"/>
        </w:rPr>
        <w:t>1979.</w:t>
      </w:r>
    </w:p>
    <w:p w14:paraId="30761656" w14:textId="77777777" w:rsidR="00877BD2" w:rsidRPr="00877BD2" w:rsidRDefault="00877BD2" w:rsidP="00877BD2">
      <w:pPr>
        <w:numPr>
          <w:ilvl w:val="0"/>
          <w:numId w:val="2"/>
        </w:numPr>
        <w:tabs>
          <w:tab w:val="left" w:pos="412"/>
        </w:tabs>
        <w:kinsoku w:val="0"/>
        <w:overflowPunct w:val="0"/>
        <w:autoSpaceDE w:val="0"/>
        <w:autoSpaceDN w:val="0"/>
        <w:adjustRightInd w:val="0"/>
        <w:spacing w:after="0" w:line="240" w:lineRule="auto"/>
        <w:ind w:left="427" w:right="118" w:hanging="300"/>
        <w:rPr>
          <w:rFonts w:ascii="Times New Roman" w:hAnsi="Times New Roman" w:cs="Times New Roman"/>
          <w:sz w:val="20"/>
          <w:szCs w:val="20"/>
        </w:rPr>
      </w:pPr>
      <w:proofErr w:type="spellStart"/>
      <w:r w:rsidRPr="00877BD2">
        <w:rPr>
          <w:rFonts w:ascii="Times New Roman" w:hAnsi="Times New Roman" w:cs="Times New Roman"/>
          <w:sz w:val="20"/>
          <w:szCs w:val="20"/>
        </w:rPr>
        <w:t>Криволуцкий</w:t>
      </w:r>
      <w:proofErr w:type="spellEnd"/>
      <w:r w:rsidRPr="00877BD2">
        <w:rPr>
          <w:rFonts w:ascii="Times New Roman" w:hAnsi="Times New Roman" w:cs="Times New Roman"/>
          <w:sz w:val="20"/>
          <w:szCs w:val="20"/>
        </w:rPr>
        <w:t xml:space="preserve"> Д.А., Тихомиров Ф.А. и др. Действие ионизирующей радиации на биогеоценоз. М.: Наука,</w:t>
      </w:r>
      <w:r w:rsidRPr="00877BD2">
        <w:rPr>
          <w:rFonts w:ascii="Times New Roman" w:hAnsi="Times New Roman" w:cs="Times New Roman"/>
          <w:spacing w:val="-7"/>
          <w:sz w:val="20"/>
          <w:szCs w:val="20"/>
        </w:rPr>
        <w:t xml:space="preserve"> </w:t>
      </w:r>
      <w:r w:rsidRPr="00877BD2">
        <w:rPr>
          <w:rFonts w:ascii="Times New Roman" w:hAnsi="Times New Roman" w:cs="Times New Roman"/>
          <w:sz w:val="20"/>
          <w:szCs w:val="20"/>
        </w:rPr>
        <w:t>1988.</w:t>
      </w:r>
    </w:p>
    <w:p w14:paraId="3D439D7C" w14:textId="77777777" w:rsidR="00877BD2" w:rsidRPr="00877BD2" w:rsidRDefault="00877BD2" w:rsidP="00877BD2">
      <w:pPr>
        <w:numPr>
          <w:ilvl w:val="0"/>
          <w:numId w:val="2"/>
        </w:numPr>
        <w:tabs>
          <w:tab w:val="left" w:pos="412"/>
        </w:tabs>
        <w:kinsoku w:val="0"/>
        <w:overflowPunct w:val="0"/>
        <w:autoSpaceDE w:val="0"/>
        <w:autoSpaceDN w:val="0"/>
        <w:adjustRightInd w:val="0"/>
        <w:spacing w:before="1" w:after="0" w:line="230" w:lineRule="exact"/>
        <w:ind w:left="411" w:hanging="284"/>
        <w:rPr>
          <w:rFonts w:ascii="Times New Roman" w:hAnsi="Times New Roman" w:cs="Times New Roman"/>
          <w:sz w:val="20"/>
          <w:szCs w:val="20"/>
        </w:rPr>
      </w:pPr>
      <w:r w:rsidRPr="00877BD2">
        <w:rPr>
          <w:rFonts w:ascii="Times New Roman" w:hAnsi="Times New Roman" w:cs="Times New Roman"/>
          <w:sz w:val="20"/>
          <w:szCs w:val="20"/>
        </w:rPr>
        <w:t>Радиация. Дозы, эффекты, риск. М.: Мир,</w:t>
      </w:r>
      <w:r w:rsidRPr="00877BD2">
        <w:rPr>
          <w:rFonts w:ascii="Times New Roman" w:hAnsi="Times New Roman" w:cs="Times New Roman"/>
          <w:spacing w:val="-4"/>
          <w:sz w:val="20"/>
          <w:szCs w:val="20"/>
        </w:rPr>
        <w:t xml:space="preserve"> </w:t>
      </w:r>
      <w:r w:rsidRPr="00877BD2">
        <w:rPr>
          <w:rFonts w:ascii="Times New Roman" w:hAnsi="Times New Roman" w:cs="Times New Roman"/>
          <w:sz w:val="20"/>
          <w:szCs w:val="20"/>
        </w:rPr>
        <w:t>1988.</w:t>
      </w:r>
    </w:p>
    <w:p w14:paraId="65FD7962" w14:textId="77777777" w:rsidR="00877BD2" w:rsidRPr="00877BD2" w:rsidRDefault="00877BD2" w:rsidP="00877BD2">
      <w:pPr>
        <w:numPr>
          <w:ilvl w:val="0"/>
          <w:numId w:val="2"/>
        </w:numPr>
        <w:tabs>
          <w:tab w:val="left" w:pos="412"/>
        </w:tabs>
        <w:kinsoku w:val="0"/>
        <w:overflowPunct w:val="0"/>
        <w:autoSpaceDE w:val="0"/>
        <w:autoSpaceDN w:val="0"/>
        <w:adjustRightInd w:val="0"/>
        <w:spacing w:after="0" w:line="240" w:lineRule="auto"/>
        <w:ind w:left="427" w:right="118" w:hanging="300"/>
        <w:rPr>
          <w:rFonts w:ascii="Times New Roman" w:hAnsi="Times New Roman" w:cs="Times New Roman"/>
          <w:sz w:val="20"/>
          <w:szCs w:val="20"/>
        </w:rPr>
      </w:pPr>
      <w:proofErr w:type="spellStart"/>
      <w:r w:rsidRPr="00877BD2">
        <w:rPr>
          <w:rFonts w:ascii="Times New Roman" w:hAnsi="Times New Roman" w:cs="Times New Roman"/>
          <w:sz w:val="20"/>
          <w:szCs w:val="20"/>
        </w:rPr>
        <w:t>Кужир</w:t>
      </w:r>
      <w:proofErr w:type="spellEnd"/>
      <w:r w:rsidRPr="00877BD2">
        <w:rPr>
          <w:rFonts w:ascii="Times New Roman" w:hAnsi="Times New Roman" w:cs="Times New Roman"/>
          <w:spacing w:val="43"/>
          <w:sz w:val="20"/>
          <w:szCs w:val="20"/>
        </w:rPr>
        <w:t xml:space="preserve"> </w:t>
      </w:r>
      <w:proofErr w:type="spellStart"/>
      <w:r w:rsidRPr="00877BD2">
        <w:rPr>
          <w:rFonts w:ascii="Times New Roman" w:hAnsi="Times New Roman" w:cs="Times New Roman"/>
          <w:sz w:val="20"/>
          <w:szCs w:val="20"/>
        </w:rPr>
        <w:t>Т.Антимутагены</w:t>
      </w:r>
      <w:proofErr w:type="spellEnd"/>
      <w:r w:rsidRPr="00877BD2">
        <w:rPr>
          <w:rFonts w:ascii="Times New Roman" w:hAnsi="Times New Roman" w:cs="Times New Roman"/>
          <w:spacing w:val="42"/>
          <w:sz w:val="20"/>
          <w:szCs w:val="20"/>
        </w:rPr>
        <w:t xml:space="preserve"> </w:t>
      </w:r>
      <w:r w:rsidRPr="00877BD2">
        <w:rPr>
          <w:rFonts w:ascii="Times New Roman" w:hAnsi="Times New Roman" w:cs="Times New Roman"/>
          <w:sz w:val="20"/>
          <w:szCs w:val="20"/>
        </w:rPr>
        <w:t>и</w:t>
      </w:r>
      <w:r w:rsidRPr="00877BD2">
        <w:rPr>
          <w:rFonts w:ascii="Times New Roman" w:hAnsi="Times New Roman" w:cs="Times New Roman"/>
          <w:spacing w:val="40"/>
          <w:sz w:val="20"/>
          <w:szCs w:val="20"/>
        </w:rPr>
        <w:t xml:space="preserve"> </w:t>
      </w:r>
      <w:r w:rsidRPr="00877BD2">
        <w:rPr>
          <w:rFonts w:ascii="Times New Roman" w:hAnsi="Times New Roman" w:cs="Times New Roman"/>
          <w:sz w:val="20"/>
          <w:szCs w:val="20"/>
        </w:rPr>
        <w:t>химический</w:t>
      </w:r>
      <w:r w:rsidRPr="00877BD2">
        <w:rPr>
          <w:rFonts w:ascii="Times New Roman" w:hAnsi="Times New Roman" w:cs="Times New Roman"/>
          <w:spacing w:val="39"/>
          <w:sz w:val="20"/>
          <w:szCs w:val="20"/>
        </w:rPr>
        <w:t xml:space="preserve"> </w:t>
      </w:r>
      <w:r w:rsidRPr="00877BD2">
        <w:rPr>
          <w:rFonts w:ascii="Times New Roman" w:hAnsi="Times New Roman" w:cs="Times New Roman"/>
          <w:sz w:val="20"/>
          <w:szCs w:val="20"/>
        </w:rPr>
        <w:t>мутагенез</w:t>
      </w:r>
      <w:r w:rsidRPr="00877BD2">
        <w:rPr>
          <w:rFonts w:ascii="Times New Roman" w:hAnsi="Times New Roman" w:cs="Times New Roman"/>
          <w:spacing w:val="42"/>
          <w:sz w:val="20"/>
          <w:szCs w:val="20"/>
        </w:rPr>
        <w:t xml:space="preserve"> </w:t>
      </w:r>
      <w:r w:rsidRPr="00877BD2">
        <w:rPr>
          <w:rFonts w:ascii="Times New Roman" w:hAnsi="Times New Roman" w:cs="Times New Roman"/>
          <w:sz w:val="20"/>
          <w:szCs w:val="20"/>
        </w:rPr>
        <w:t>в</w:t>
      </w:r>
      <w:r w:rsidRPr="00877BD2">
        <w:rPr>
          <w:rFonts w:ascii="Times New Roman" w:hAnsi="Times New Roman" w:cs="Times New Roman"/>
          <w:spacing w:val="41"/>
          <w:sz w:val="20"/>
          <w:szCs w:val="20"/>
        </w:rPr>
        <w:t xml:space="preserve"> </w:t>
      </w:r>
      <w:r w:rsidRPr="00877BD2">
        <w:rPr>
          <w:rFonts w:ascii="Times New Roman" w:hAnsi="Times New Roman" w:cs="Times New Roman"/>
          <w:sz w:val="20"/>
          <w:szCs w:val="20"/>
        </w:rPr>
        <w:t>системе</w:t>
      </w:r>
      <w:r w:rsidRPr="00877BD2">
        <w:rPr>
          <w:rFonts w:ascii="Times New Roman" w:hAnsi="Times New Roman" w:cs="Times New Roman"/>
          <w:spacing w:val="41"/>
          <w:sz w:val="20"/>
          <w:szCs w:val="20"/>
        </w:rPr>
        <w:t xml:space="preserve"> </w:t>
      </w:r>
      <w:r w:rsidRPr="00877BD2">
        <w:rPr>
          <w:rFonts w:ascii="Times New Roman" w:hAnsi="Times New Roman" w:cs="Times New Roman"/>
          <w:sz w:val="20"/>
          <w:szCs w:val="20"/>
        </w:rPr>
        <w:t>высших</w:t>
      </w:r>
      <w:r w:rsidRPr="00877BD2">
        <w:rPr>
          <w:rFonts w:ascii="Times New Roman" w:hAnsi="Times New Roman" w:cs="Times New Roman"/>
          <w:spacing w:val="41"/>
          <w:sz w:val="20"/>
          <w:szCs w:val="20"/>
        </w:rPr>
        <w:t xml:space="preserve"> </w:t>
      </w:r>
      <w:r w:rsidRPr="00877BD2">
        <w:rPr>
          <w:rFonts w:ascii="Times New Roman" w:hAnsi="Times New Roman" w:cs="Times New Roman"/>
          <w:sz w:val="20"/>
          <w:szCs w:val="20"/>
        </w:rPr>
        <w:t>эукариот.</w:t>
      </w:r>
      <w:r w:rsidRPr="00877BD2">
        <w:rPr>
          <w:rFonts w:ascii="Times New Roman" w:hAnsi="Times New Roman" w:cs="Times New Roman"/>
          <w:spacing w:val="40"/>
          <w:sz w:val="20"/>
          <w:szCs w:val="20"/>
        </w:rPr>
        <w:t xml:space="preserve"> </w:t>
      </w:r>
      <w:r w:rsidRPr="00877BD2">
        <w:rPr>
          <w:rFonts w:ascii="Times New Roman" w:hAnsi="Times New Roman" w:cs="Times New Roman"/>
          <w:sz w:val="20"/>
          <w:szCs w:val="20"/>
        </w:rPr>
        <w:t>Минск:</w:t>
      </w:r>
      <w:r w:rsidRPr="00877BD2">
        <w:rPr>
          <w:rFonts w:ascii="Times New Roman" w:hAnsi="Times New Roman" w:cs="Times New Roman"/>
          <w:spacing w:val="41"/>
          <w:sz w:val="20"/>
          <w:szCs w:val="20"/>
        </w:rPr>
        <w:t xml:space="preserve"> </w:t>
      </w:r>
      <w:proofErr w:type="spellStart"/>
      <w:r w:rsidRPr="00877BD2">
        <w:rPr>
          <w:rFonts w:ascii="Times New Roman" w:hAnsi="Times New Roman" w:cs="Times New Roman"/>
          <w:sz w:val="20"/>
          <w:szCs w:val="20"/>
        </w:rPr>
        <w:t>Вышейша</w:t>
      </w:r>
      <w:proofErr w:type="spellEnd"/>
      <w:r w:rsidRPr="00877BD2">
        <w:rPr>
          <w:rFonts w:ascii="Times New Roman" w:hAnsi="Times New Roman" w:cs="Times New Roman"/>
          <w:spacing w:val="41"/>
          <w:sz w:val="20"/>
          <w:szCs w:val="20"/>
        </w:rPr>
        <w:t xml:space="preserve"> </w:t>
      </w:r>
      <w:r w:rsidRPr="00877BD2">
        <w:rPr>
          <w:rFonts w:ascii="Times New Roman" w:hAnsi="Times New Roman" w:cs="Times New Roman"/>
          <w:sz w:val="20"/>
          <w:szCs w:val="20"/>
        </w:rPr>
        <w:t>школа, 1999.</w:t>
      </w:r>
    </w:p>
    <w:p w14:paraId="48268E8D" w14:textId="77777777" w:rsidR="00877BD2" w:rsidRPr="00877BD2" w:rsidRDefault="00877BD2" w:rsidP="00877BD2">
      <w:pPr>
        <w:numPr>
          <w:ilvl w:val="0"/>
          <w:numId w:val="2"/>
        </w:numPr>
        <w:tabs>
          <w:tab w:val="left" w:pos="413"/>
        </w:tabs>
        <w:kinsoku w:val="0"/>
        <w:overflowPunct w:val="0"/>
        <w:autoSpaceDE w:val="0"/>
        <w:autoSpaceDN w:val="0"/>
        <w:adjustRightInd w:val="0"/>
        <w:spacing w:after="0" w:line="230" w:lineRule="exact"/>
        <w:ind w:left="412"/>
        <w:rPr>
          <w:rFonts w:ascii="Times New Roman" w:hAnsi="Times New Roman" w:cs="Times New Roman"/>
          <w:sz w:val="20"/>
          <w:szCs w:val="20"/>
        </w:rPr>
      </w:pPr>
      <w:r w:rsidRPr="00877BD2">
        <w:rPr>
          <w:rFonts w:ascii="Times New Roman" w:hAnsi="Times New Roman" w:cs="Times New Roman"/>
          <w:sz w:val="20"/>
          <w:szCs w:val="20"/>
        </w:rPr>
        <w:t>Журнал «Генетика».</w:t>
      </w:r>
    </w:p>
    <w:p w14:paraId="0A378AEC" w14:textId="77777777" w:rsidR="00877BD2" w:rsidRPr="00877BD2" w:rsidRDefault="00877BD2" w:rsidP="00877BD2">
      <w:pPr>
        <w:numPr>
          <w:ilvl w:val="0"/>
          <w:numId w:val="2"/>
        </w:numPr>
        <w:tabs>
          <w:tab w:val="left" w:pos="413"/>
        </w:tabs>
        <w:kinsoku w:val="0"/>
        <w:overflowPunct w:val="0"/>
        <w:autoSpaceDE w:val="0"/>
        <w:autoSpaceDN w:val="0"/>
        <w:adjustRightInd w:val="0"/>
        <w:spacing w:after="0" w:line="230" w:lineRule="exact"/>
        <w:ind w:left="412"/>
        <w:rPr>
          <w:rFonts w:ascii="Times New Roman" w:hAnsi="Times New Roman" w:cs="Times New Roman"/>
          <w:sz w:val="20"/>
          <w:szCs w:val="20"/>
        </w:rPr>
      </w:pPr>
      <w:r w:rsidRPr="00877BD2">
        <w:rPr>
          <w:rFonts w:ascii="Times New Roman" w:hAnsi="Times New Roman" w:cs="Times New Roman"/>
          <w:sz w:val="20"/>
          <w:szCs w:val="20"/>
        </w:rPr>
        <w:t>Журнал «Цитология».</w:t>
      </w:r>
    </w:p>
    <w:p w14:paraId="0FD92F18" w14:textId="77777777" w:rsidR="00877BD2" w:rsidRPr="00877BD2" w:rsidRDefault="00877BD2" w:rsidP="00877BD2">
      <w:pPr>
        <w:numPr>
          <w:ilvl w:val="0"/>
          <w:numId w:val="2"/>
        </w:numPr>
        <w:tabs>
          <w:tab w:val="left" w:pos="413"/>
        </w:tabs>
        <w:kinsoku w:val="0"/>
        <w:overflowPunct w:val="0"/>
        <w:autoSpaceDE w:val="0"/>
        <w:autoSpaceDN w:val="0"/>
        <w:adjustRightInd w:val="0"/>
        <w:spacing w:before="1" w:after="0" w:line="240" w:lineRule="auto"/>
        <w:ind w:left="412" w:right="116"/>
        <w:rPr>
          <w:rFonts w:ascii="Times New Roman" w:hAnsi="Times New Roman" w:cs="Times New Roman"/>
          <w:sz w:val="20"/>
          <w:szCs w:val="20"/>
        </w:rPr>
      </w:pPr>
      <w:r w:rsidRPr="00877BD2">
        <w:rPr>
          <w:rFonts w:ascii="Times New Roman" w:hAnsi="Times New Roman" w:cs="Times New Roman"/>
          <w:sz w:val="20"/>
          <w:szCs w:val="20"/>
        </w:rPr>
        <w:t>Дурнев</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А.Д.</w:t>
      </w:r>
      <w:r w:rsidRPr="00877BD2">
        <w:rPr>
          <w:rFonts w:ascii="Times New Roman" w:hAnsi="Times New Roman" w:cs="Times New Roman"/>
          <w:spacing w:val="27"/>
          <w:sz w:val="20"/>
          <w:szCs w:val="20"/>
        </w:rPr>
        <w:t xml:space="preserve"> </w:t>
      </w:r>
      <w:r w:rsidRPr="00877BD2">
        <w:rPr>
          <w:rFonts w:ascii="Times New Roman" w:hAnsi="Times New Roman" w:cs="Times New Roman"/>
          <w:sz w:val="20"/>
          <w:szCs w:val="20"/>
        </w:rPr>
        <w:t>Методические</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аспекты</w:t>
      </w:r>
      <w:r w:rsidRPr="00877BD2">
        <w:rPr>
          <w:rFonts w:ascii="Times New Roman" w:hAnsi="Times New Roman" w:cs="Times New Roman"/>
          <w:spacing w:val="27"/>
          <w:sz w:val="20"/>
          <w:szCs w:val="20"/>
        </w:rPr>
        <w:t xml:space="preserve"> </w:t>
      </w:r>
      <w:r w:rsidRPr="00877BD2">
        <w:rPr>
          <w:rFonts w:ascii="Times New Roman" w:hAnsi="Times New Roman" w:cs="Times New Roman"/>
          <w:sz w:val="20"/>
          <w:szCs w:val="20"/>
        </w:rPr>
        <w:t>исследований</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по</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модификации</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химического</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мутагенеза</w:t>
      </w:r>
      <w:r w:rsidRPr="00877BD2">
        <w:rPr>
          <w:rFonts w:ascii="Times New Roman" w:hAnsi="Times New Roman" w:cs="Times New Roman"/>
          <w:spacing w:val="27"/>
          <w:sz w:val="20"/>
          <w:szCs w:val="20"/>
        </w:rPr>
        <w:t xml:space="preserve"> </w:t>
      </w:r>
      <w:r w:rsidRPr="00877BD2">
        <w:rPr>
          <w:rFonts w:ascii="Times New Roman" w:hAnsi="Times New Roman" w:cs="Times New Roman"/>
          <w:sz w:val="20"/>
          <w:szCs w:val="20"/>
        </w:rPr>
        <w:t>//</w:t>
      </w:r>
      <w:r w:rsidRPr="00877BD2">
        <w:rPr>
          <w:rFonts w:ascii="Times New Roman" w:hAnsi="Times New Roman" w:cs="Times New Roman"/>
          <w:spacing w:val="28"/>
          <w:sz w:val="20"/>
          <w:szCs w:val="20"/>
        </w:rPr>
        <w:t xml:space="preserve"> </w:t>
      </w:r>
      <w:r w:rsidRPr="00877BD2">
        <w:rPr>
          <w:rFonts w:ascii="Times New Roman" w:hAnsi="Times New Roman" w:cs="Times New Roman"/>
          <w:sz w:val="20"/>
          <w:szCs w:val="20"/>
        </w:rPr>
        <w:t>Бюллетень</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экспериментальной</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биологии и</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медицины. –</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2008.</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Т.</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146, №</w:t>
      </w:r>
      <w:r w:rsidRPr="00877BD2">
        <w:rPr>
          <w:rFonts w:ascii="Times New Roman" w:hAnsi="Times New Roman" w:cs="Times New Roman"/>
          <w:spacing w:val="-2"/>
          <w:sz w:val="20"/>
          <w:szCs w:val="20"/>
        </w:rPr>
        <w:t xml:space="preserve"> </w:t>
      </w:r>
      <w:r w:rsidRPr="00877BD2">
        <w:rPr>
          <w:rFonts w:ascii="Times New Roman" w:hAnsi="Times New Roman" w:cs="Times New Roman"/>
          <w:sz w:val="20"/>
          <w:szCs w:val="20"/>
        </w:rPr>
        <w:t>9.</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С.</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281-287.</w:t>
      </w:r>
    </w:p>
    <w:p w14:paraId="19F05768" w14:textId="77777777" w:rsidR="00877BD2" w:rsidRPr="00877BD2" w:rsidRDefault="00877BD2" w:rsidP="00877BD2">
      <w:pPr>
        <w:numPr>
          <w:ilvl w:val="0"/>
          <w:numId w:val="2"/>
        </w:numPr>
        <w:tabs>
          <w:tab w:val="left" w:pos="413"/>
        </w:tabs>
        <w:kinsoku w:val="0"/>
        <w:overflowPunct w:val="0"/>
        <w:autoSpaceDE w:val="0"/>
        <w:autoSpaceDN w:val="0"/>
        <w:adjustRightInd w:val="0"/>
        <w:spacing w:after="0" w:line="230" w:lineRule="exact"/>
        <w:ind w:left="412" w:hanging="284"/>
        <w:rPr>
          <w:rFonts w:ascii="Times New Roman" w:hAnsi="Times New Roman" w:cs="Times New Roman"/>
          <w:sz w:val="20"/>
          <w:szCs w:val="20"/>
        </w:rPr>
      </w:pPr>
      <w:proofErr w:type="spellStart"/>
      <w:r w:rsidRPr="00877BD2">
        <w:rPr>
          <w:rFonts w:ascii="Times New Roman" w:hAnsi="Times New Roman" w:cs="Times New Roman"/>
          <w:sz w:val="20"/>
          <w:szCs w:val="20"/>
        </w:rPr>
        <w:t>Нуржанова</w:t>
      </w:r>
      <w:proofErr w:type="spellEnd"/>
      <w:r w:rsidRPr="00877BD2">
        <w:rPr>
          <w:rFonts w:ascii="Times New Roman" w:hAnsi="Times New Roman" w:cs="Times New Roman"/>
          <w:spacing w:val="21"/>
          <w:sz w:val="20"/>
          <w:szCs w:val="20"/>
        </w:rPr>
        <w:t xml:space="preserve"> </w:t>
      </w:r>
      <w:r w:rsidRPr="00877BD2">
        <w:rPr>
          <w:rFonts w:ascii="Times New Roman" w:hAnsi="Times New Roman" w:cs="Times New Roman"/>
          <w:sz w:val="20"/>
          <w:szCs w:val="20"/>
        </w:rPr>
        <w:t>А.А.</w:t>
      </w:r>
      <w:r w:rsidRPr="00877BD2">
        <w:rPr>
          <w:rFonts w:ascii="Times New Roman" w:hAnsi="Times New Roman" w:cs="Times New Roman"/>
          <w:spacing w:val="22"/>
          <w:sz w:val="20"/>
          <w:szCs w:val="20"/>
        </w:rPr>
        <w:t xml:space="preserve"> </w:t>
      </w:r>
      <w:r w:rsidRPr="00877BD2">
        <w:rPr>
          <w:rFonts w:ascii="Times New Roman" w:hAnsi="Times New Roman" w:cs="Times New Roman"/>
          <w:sz w:val="20"/>
          <w:szCs w:val="20"/>
        </w:rPr>
        <w:t>Эколого-генетические</w:t>
      </w:r>
      <w:r w:rsidRPr="00877BD2">
        <w:rPr>
          <w:rFonts w:ascii="Times New Roman" w:hAnsi="Times New Roman" w:cs="Times New Roman"/>
          <w:spacing w:val="23"/>
          <w:sz w:val="20"/>
          <w:szCs w:val="20"/>
        </w:rPr>
        <w:t xml:space="preserve"> </w:t>
      </w:r>
      <w:r w:rsidRPr="00877BD2">
        <w:rPr>
          <w:rFonts w:ascii="Times New Roman" w:hAnsi="Times New Roman" w:cs="Times New Roman"/>
          <w:sz w:val="20"/>
          <w:szCs w:val="20"/>
        </w:rPr>
        <w:t>аспекты</w:t>
      </w:r>
      <w:r w:rsidRPr="00877BD2">
        <w:rPr>
          <w:rFonts w:ascii="Times New Roman" w:hAnsi="Times New Roman" w:cs="Times New Roman"/>
          <w:spacing w:val="23"/>
          <w:sz w:val="20"/>
          <w:szCs w:val="20"/>
        </w:rPr>
        <w:t xml:space="preserve"> </w:t>
      </w:r>
      <w:r w:rsidRPr="00877BD2">
        <w:rPr>
          <w:rFonts w:ascii="Times New Roman" w:hAnsi="Times New Roman" w:cs="Times New Roman"/>
          <w:sz w:val="20"/>
          <w:szCs w:val="20"/>
        </w:rPr>
        <w:t>токсичности</w:t>
      </w:r>
      <w:r w:rsidRPr="00877BD2">
        <w:rPr>
          <w:rFonts w:ascii="Times New Roman" w:hAnsi="Times New Roman" w:cs="Times New Roman"/>
          <w:spacing w:val="21"/>
          <w:sz w:val="20"/>
          <w:szCs w:val="20"/>
        </w:rPr>
        <w:t xml:space="preserve"> </w:t>
      </w:r>
      <w:r w:rsidRPr="00877BD2">
        <w:rPr>
          <w:rFonts w:ascii="Times New Roman" w:hAnsi="Times New Roman" w:cs="Times New Roman"/>
          <w:sz w:val="20"/>
          <w:szCs w:val="20"/>
        </w:rPr>
        <w:t>и</w:t>
      </w:r>
      <w:r w:rsidRPr="00877BD2">
        <w:rPr>
          <w:rFonts w:ascii="Times New Roman" w:hAnsi="Times New Roman" w:cs="Times New Roman"/>
          <w:spacing w:val="20"/>
          <w:sz w:val="20"/>
          <w:szCs w:val="20"/>
        </w:rPr>
        <w:t xml:space="preserve"> </w:t>
      </w:r>
      <w:r w:rsidRPr="00877BD2">
        <w:rPr>
          <w:rFonts w:ascii="Times New Roman" w:hAnsi="Times New Roman" w:cs="Times New Roman"/>
          <w:sz w:val="20"/>
          <w:szCs w:val="20"/>
        </w:rPr>
        <w:t>мутагенеза</w:t>
      </w:r>
      <w:r w:rsidRPr="00877BD2">
        <w:rPr>
          <w:rFonts w:ascii="Times New Roman" w:hAnsi="Times New Roman" w:cs="Times New Roman"/>
          <w:spacing w:val="23"/>
          <w:sz w:val="20"/>
          <w:szCs w:val="20"/>
        </w:rPr>
        <w:t xml:space="preserve"> </w:t>
      </w:r>
      <w:r w:rsidRPr="00877BD2">
        <w:rPr>
          <w:rFonts w:ascii="Times New Roman" w:hAnsi="Times New Roman" w:cs="Times New Roman"/>
          <w:sz w:val="20"/>
          <w:szCs w:val="20"/>
        </w:rPr>
        <w:t>пестицидов.</w:t>
      </w:r>
      <w:r w:rsidRPr="00877BD2">
        <w:rPr>
          <w:rFonts w:ascii="Times New Roman" w:hAnsi="Times New Roman" w:cs="Times New Roman"/>
          <w:spacing w:val="21"/>
          <w:sz w:val="20"/>
          <w:szCs w:val="20"/>
        </w:rPr>
        <w:t xml:space="preserve"> </w:t>
      </w:r>
      <w:r w:rsidRPr="00877BD2">
        <w:rPr>
          <w:rFonts w:ascii="Times New Roman" w:hAnsi="Times New Roman" w:cs="Times New Roman"/>
          <w:sz w:val="20"/>
          <w:szCs w:val="20"/>
        </w:rPr>
        <w:t>-</w:t>
      </w:r>
      <w:r w:rsidRPr="00877BD2">
        <w:rPr>
          <w:rFonts w:ascii="Times New Roman" w:hAnsi="Times New Roman" w:cs="Times New Roman"/>
          <w:spacing w:val="21"/>
          <w:sz w:val="20"/>
          <w:szCs w:val="20"/>
        </w:rPr>
        <w:t xml:space="preserve"> </w:t>
      </w:r>
      <w:r w:rsidRPr="00877BD2">
        <w:rPr>
          <w:rFonts w:ascii="Times New Roman" w:hAnsi="Times New Roman" w:cs="Times New Roman"/>
          <w:sz w:val="20"/>
          <w:szCs w:val="20"/>
        </w:rPr>
        <w:t>Алматы.</w:t>
      </w:r>
      <w:r w:rsidRPr="00877BD2">
        <w:rPr>
          <w:rFonts w:ascii="Times New Roman" w:hAnsi="Times New Roman" w:cs="Times New Roman"/>
          <w:spacing w:val="22"/>
          <w:sz w:val="20"/>
          <w:szCs w:val="20"/>
        </w:rPr>
        <w:t xml:space="preserve"> </w:t>
      </w:r>
      <w:r w:rsidRPr="00877BD2">
        <w:rPr>
          <w:rFonts w:ascii="Times New Roman" w:hAnsi="Times New Roman" w:cs="Times New Roman"/>
          <w:sz w:val="20"/>
          <w:szCs w:val="20"/>
        </w:rPr>
        <w:t>-</w:t>
      </w:r>
      <w:r w:rsidRPr="00877BD2">
        <w:rPr>
          <w:rFonts w:ascii="Times New Roman" w:hAnsi="Times New Roman" w:cs="Times New Roman"/>
          <w:spacing w:val="22"/>
          <w:sz w:val="20"/>
          <w:szCs w:val="20"/>
        </w:rPr>
        <w:t xml:space="preserve"> </w:t>
      </w:r>
      <w:r w:rsidRPr="00877BD2">
        <w:rPr>
          <w:rFonts w:ascii="Times New Roman" w:hAnsi="Times New Roman" w:cs="Times New Roman"/>
          <w:sz w:val="20"/>
          <w:szCs w:val="20"/>
        </w:rPr>
        <w:t>2007.</w:t>
      </w:r>
      <w:r w:rsidRPr="00877BD2">
        <w:rPr>
          <w:rFonts w:ascii="Times New Roman" w:hAnsi="Times New Roman" w:cs="Times New Roman"/>
          <w:spacing w:val="21"/>
          <w:sz w:val="20"/>
          <w:szCs w:val="20"/>
        </w:rPr>
        <w:t xml:space="preserve"> </w:t>
      </w:r>
      <w:r w:rsidRPr="00877BD2">
        <w:rPr>
          <w:rFonts w:ascii="Times New Roman" w:hAnsi="Times New Roman" w:cs="Times New Roman"/>
          <w:sz w:val="20"/>
          <w:szCs w:val="20"/>
        </w:rPr>
        <w:t>-</w:t>
      </w:r>
    </w:p>
    <w:p w14:paraId="3455E049" w14:textId="77777777" w:rsidR="00877BD2" w:rsidRPr="00877BD2" w:rsidRDefault="00877BD2" w:rsidP="00877BD2">
      <w:pPr>
        <w:kinsoku w:val="0"/>
        <w:overflowPunct w:val="0"/>
        <w:autoSpaceDE w:val="0"/>
        <w:autoSpaceDN w:val="0"/>
        <w:adjustRightInd w:val="0"/>
        <w:spacing w:after="0" w:line="228" w:lineRule="exact"/>
        <w:ind w:left="412"/>
        <w:rPr>
          <w:rFonts w:ascii="Times New Roman" w:hAnsi="Times New Roman" w:cs="Times New Roman"/>
          <w:sz w:val="20"/>
          <w:szCs w:val="20"/>
        </w:rPr>
      </w:pPr>
      <w:r w:rsidRPr="00877BD2">
        <w:rPr>
          <w:rFonts w:ascii="Times New Roman" w:hAnsi="Times New Roman" w:cs="Times New Roman"/>
          <w:sz w:val="20"/>
          <w:szCs w:val="20"/>
        </w:rPr>
        <w:t>172 с.</w:t>
      </w:r>
    </w:p>
    <w:p w14:paraId="5D8A3080" w14:textId="77777777" w:rsidR="00877BD2" w:rsidRPr="00877BD2" w:rsidRDefault="00877BD2" w:rsidP="00877BD2">
      <w:pPr>
        <w:numPr>
          <w:ilvl w:val="0"/>
          <w:numId w:val="2"/>
        </w:numPr>
        <w:tabs>
          <w:tab w:val="left" w:pos="407"/>
        </w:tabs>
        <w:kinsoku w:val="0"/>
        <w:overflowPunct w:val="0"/>
        <w:autoSpaceDE w:val="0"/>
        <w:autoSpaceDN w:val="0"/>
        <w:adjustRightInd w:val="0"/>
        <w:spacing w:after="0" w:line="228" w:lineRule="exact"/>
        <w:ind w:left="406"/>
        <w:rPr>
          <w:rFonts w:ascii="Times New Roman" w:hAnsi="Times New Roman" w:cs="Times New Roman"/>
          <w:sz w:val="20"/>
          <w:szCs w:val="20"/>
        </w:rPr>
      </w:pPr>
      <w:r w:rsidRPr="00877BD2">
        <w:rPr>
          <w:rFonts w:ascii="Times New Roman" w:hAnsi="Times New Roman" w:cs="Times New Roman"/>
          <w:sz w:val="20"/>
          <w:szCs w:val="20"/>
        </w:rPr>
        <w:t>Алтухов Ю.П. Генетические процессы в популяциях. - М.: ИКЦ «Академкнига». - 2003. – 431</w:t>
      </w:r>
      <w:r w:rsidRPr="00877BD2">
        <w:rPr>
          <w:rFonts w:ascii="Times New Roman" w:hAnsi="Times New Roman" w:cs="Times New Roman"/>
          <w:spacing w:val="-14"/>
          <w:sz w:val="20"/>
          <w:szCs w:val="20"/>
        </w:rPr>
        <w:t xml:space="preserve"> </w:t>
      </w:r>
      <w:r w:rsidRPr="00877BD2">
        <w:rPr>
          <w:rFonts w:ascii="Times New Roman" w:hAnsi="Times New Roman" w:cs="Times New Roman"/>
          <w:sz w:val="20"/>
          <w:szCs w:val="20"/>
        </w:rPr>
        <w:t>с.</w:t>
      </w:r>
    </w:p>
    <w:p w14:paraId="1973927E" w14:textId="77777777" w:rsidR="00877BD2" w:rsidRPr="00877BD2" w:rsidRDefault="00877BD2" w:rsidP="00877BD2">
      <w:pPr>
        <w:numPr>
          <w:ilvl w:val="0"/>
          <w:numId w:val="2"/>
        </w:numPr>
        <w:tabs>
          <w:tab w:val="left" w:pos="407"/>
        </w:tabs>
        <w:kinsoku w:val="0"/>
        <w:overflowPunct w:val="0"/>
        <w:autoSpaceDE w:val="0"/>
        <w:autoSpaceDN w:val="0"/>
        <w:adjustRightInd w:val="0"/>
        <w:spacing w:after="0" w:line="230" w:lineRule="exact"/>
        <w:ind w:left="406"/>
        <w:rPr>
          <w:rFonts w:ascii="Times New Roman" w:hAnsi="Times New Roman" w:cs="Times New Roman"/>
          <w:sz w:val="20"/>
          <w:szCs w:val="20"/>
        </w:rPr>
      </w:pPr>
      <w:r w:rsidRPr="00877BD2">
        <w:rPr>
          <w:rFonts w:ascii="Times New Roman" w:hAnsi="Times New Roman" w:cs="Times New Roman"/>
          <w:sz w:val="20"/>
          <w:szCs w:val="20"/>
        </w:rPr>
        <w:t>Бочков Н.П. Клиническая генетика. М.: ГЭОТАР-МЕД, 2002. - 448</w:t>
      </w:r>
      <w:r w:rsidRPr="00877BD2">
        <w:rPr>
          <w:rFonts w:ascii="Times New Roman" w:hAnsi="Times New Roman" w:cs="Times New Roman"/>
          <w:spacing w:val="-8"/>
          <w:sz w:val="20"/>
          <w:szCs w:val="20"/>
        </w:rPr>
        <w:t xml:space="preserve"> </w:t>
      </w:r>
      <w:r w:rsidRPr="00877BD2">
        <w:rPr>
          <w:rFonts w:ascii="Times New Roman" w:hAnsi="Times New Roman" w:cs="Times New Roman"/>
          <w:sz w:val="20"/>
          <w:szCs w:val="20"/>
        </w:rPr>
        <w:t>с.</w:t>
      </w:r>
    </w:p>
    <w:p w14:paraId="01C7A626" w14:textId="77777777" w:rsidR="00877BD2" w:rsidRPr="00877BD2" w:rsidRDefault="00877BD2" w:rsidP="00877BD2">
      <w:pPr>
        <w:kinsoku w:val="0"/>
        <w:overflowPunct w:val="0"/>
        <w:autoSpaceDE w:val="0"/>
        <w:autoSpaceDN w:val="0"/>
        <w:adjustRightInd w:val="0"/>
        <w:spacing w:after="0" w:line="240" w:lineRule="auto"/>
        <w:rPr>
          <w:rFonts w:ascii="Times New Roman" w:hAnsi="Times New Roman" w:cs="Times New Roman"/>
          <w:sz w:val="20"/>
          <w:szCs w:val="20"/>
        </w:rPr>
      </w:pPr>
    </w:p>
    <w:p w14:paraId="633DA006" w14:textId="77777777" w:rsidR="00877BD2" w:rsidRPr="00877BD2" w:rsidRDefault="00877BD2" w:rsidP="00877BD2">
      <w:pPr>
        <w:kinsoku w:val="0"/>
        <w:overflowPunct w:val="0"/>
        <w:autoSpaceDE w:val="0"/>
        <w:autoSpaceDN w:val="0"/>
        <w:adjustRightInd w:val="0"/>
        <w:spacing w:before="53" w:after="0" w:line="240" w:lineRule="auto"/>
        <w:ind w:left="1454" w:right="1459"/>
        <w:jc w:val="center"/>
        <w:rPr>
          <w:rFonts w:ascii="Times New Roman" w:hAnsi="Times New Roman" w:cs="Times New Roman"/>
          <w:sz w:val="16"/>
          <w:szCs w:val="16"/>
        </w:rPr>
      </w:pPr>
      <w:r w:rsidRPr="00877BD2">
        <w:rPr>
          <w:rFonts w:ascii="Times New Roman" w:hAnsi="Times New Roman" w:cs="Times New Roman"/>
          <w:sz w:val="16"/>
          <w:szCs w:val="16"/>
        </w:rPr>
        <w:t>17</w:t>
      </w:r>
    </w:p>
    <w:p w14:paraId="4E30E411" w14:textId="77777777" w:rsidR="00877BD2" w:rsidRPr="00877BD2" w:rsidRDefault="00877BD2" w:rsidP="00877BD2">
      <w:pPr>
        <w:kinsoku w:val="0"/>
        <w:overflowPunct w:val="0"/>
        <w:autoSpaceDE w:val="0"/>
        <w:autoSpaceDN w:val="0"/>
        <w:adjustRightInd w:val="0"/>
        <w:spacing w:before="53" w:after="0" w:line="240" w:lineRule="auto"/>
        <w:ind w:left="1454" w:right="1459"/>
        <w:jc w:val="center"/>
        <w:rPr>
          <w:rFonts w:ascii="Times New Roman" w:hAnsi="Times New Roman" w:cs="Times New Roman"/>
          <w:sz w:val="16"/>
          <w:szCs w:val="16"/>
        </w:rPr>
        <w:sectPr w:rsidR="00877BD2" w:rsidRPr="00877BD2">
          <w:type w:val="continuous"/>
          <w:pgSz w:w="11910" w:h="16840"/>
          <w:pgMar w:top="1040" w:right="440" w:bottom="280" w:left="1580" w:header="720" w:footer="720" w:gutter="0"/>
          <w:cols w:space="720"/>
          <w:noEndnote/>
        </w:sectPr>
      </w:pPr>
    </w:p>
    <w:p w14:paraId="44AA4182" w14:textId="77777777" w:rsidR="00877BD2" w:rsidRPr="00877BD2" w:rsidRDefault="00877BD2" w:rsidP="00877BD2">
      <w:pPr>
        <w:kinsoku w:val="0"/>
        <w:overflowPunct w:val="0"/>
        <w:autoSpaceDE w:val="0"/>
        <w:autoSpaceDN w:val="0"/>
        <w:adjustRightInd w:val="0"/>
        <w:spacing w:after="0" w:line="177" w:lineRule="exact"/>
        <w:ind w:left="1454" w:right="1459"/>
        <w:jc w:val="center"/>
        <w:rPr>
          <w:rFonts w:ascii="Times New Roman" w:hAnsi="Times New Roman" w:cs="Times New Roman"/>
          <w:sz w:val="16"/>
          <w:szCs w:val="16"/>
        </w:rPr>
      </w:pPr>
      <w:r w:rsidRPr="00877BD2">
        <w:rPr>
          <w:rFonts w:ascii="Times New Roman" w:hAnsi="Times New Roman" w:cs="Times New Roman"/>
          <w:sz w:val="16"/>
          <w:szCs w:val="16"/>
        </w:rPr>
        <w:t>18</w:t>
      </w:r>
    </w:p>
    <w:p w14:paraId="529FF031" w14:textId="77777777" w:rsidR="00877BD2" w:rsidRPr="00877BD2" w:rsidRDefault="00877BD2" w:rsidP="00877BD2">
      <w:pPr>
        <w:numPr>
          <w:ilvl w:val="0"/>
          <w:numId w:val="1"/>
        </w:numPr>
        <w:tabs>
          <w:tab w:val="left" w:pos="407"/>
        </w:tabs>
        <w:kinsoku w:val="0"/>
        <w:overflowPunct w:val="0"/>
        <w:autoSpaceDE w:val="0"/>
        <w:autoSpaceDN w:val="0"/>
        <w:adjustRightInd w:val="0"/>
        <w:spacing w:after="0" w:line="222" w:lineRule="exact"/>
        <w:rPr>
          <w:rFonts w:ascii="Times New Roman" w:hAnsi="Times New Roman" w:cs="Times New Roman"/>
          <w:sz w:val="20"/>
          <w:szCs w:val="20"/>
        </w:rPr>
      </w:pPr>
      <w:r w:rsidRPr="00877BD2">
        <w:rPr>
          <w:rFonts w:ascii="Times New Roman" w:hAnsi="Times New Roman" w:cs="Times New Roman"/>
          <w:sz w:val="20"/>
          <w:szCs w:val="20"/>
        </w:rPr>
        <w:t>Дубинин Н.П. Избранные труды. Т.1. Проблемы гена и эволюции. - М.: Наука. - 2000. – 546</w:t>
      </w:r>
      <w:r w:rsidRPr="00877BD2">
        <w:rPr>
          <w:rFonts w:ascii="Times New Roman" w:hAnsi="Times New Roman" w:cs="Times New Roman"/>
          <w:spacing w:val="-13"/>
          <w:sz w:val="20"/>
          <w:szCs w:val="20"/>
        </w:rPr>
        <w:t xml:space="preserve"> </w:t>
      </w:r>
      <w:r w:rsidRPr="00877BD2">
        <w:rPr>
          <w:rFonts w:ascii="Times New Roman" w:hAnsi="Times New Roman" w:cs="Times New Roman"/>
          <w:sz w:val="20"/>
          <w:szCs w:val="20"/>
        </w:rPr>
        <w:t>с.</w:t>
      </w:r>
    </w:p>
    <w:p w14:paraId="5CCE6B14" w14:textId="77777777" w:rsidR="00877BD2" w:rsidRPr="00877BD2" w:rsidRDefault="00877BD2" w:rsidP="00877BD2">
      <w:pPr>
        <w:numPr>
          <w:ilvl w:val="0"/>
          <w:numId w:val="1"/>
        </w:numPr>
        <w:tabs>
          <w:tab w:val="left" w:pos="407"/>
        </w:tabs>
        <w:kinsoku w:val="0"/>
        <w:overflowPunct w:val="0"/>
        <w:autoSpaceDE w:val="0"/>
        <w:autoSpaceDN w:val="0"/>
        <w:adjustRightInd w:val="0"/>
        <w:spacing w:after="0" w:line="230" w:lineRule="exact"/>
        <w:rPr>
          <w:rFonts w:ascii="Times New Roman" w:hAnsi="Times New Roman" w:cs="Times New Roman"/>
          <w:sz w:val="20"/>
          <w:szCs w:val="20"/>
        </w:rPr>
      </w:pPr>
      <w:r w:rsidRPr="00877BD2">
        <w:rPr>
          <w:rFonts w:ascii="Times New Roman" w:hAnsi="Times New Roman" w:cs="Times New Roman"/>
          <w:sz w:val="20"/>
          <w:szCs w:val="20"/>
        </w:rPr>
        <w:t>Дубинин Н.П. Избранные труды. Т.2. Радиационный и химический мутагенез. - М.: Наука. - 2000. - 465</w:t>
      </w:r>
      <w:r w:rsidRPr="00877BD2">
        <w:rPr>
          <w:rFonts w:ascii="Times New Roman" w:hAnsi="Times New Roman" w:cs="Times New Roman"/>
          <w:spacing w:val="-10"/>
          <w:sz w:val="20"/>
          <w:szCs w:val="20"/>
        </w:rPr>
        <w:t xml:space="preserve"> </w:t>
      </w:r>
      <w:r w:rsidRPr="00877BD2">
        <w:rPr>
          <w:rFonts w:ascii="Times New Roman" w:hAnsi="Times New Roman" w:cs="Times New Roman"/>
          <w:sz w:val="20"/>
          <w:szCs w:val="20"/>
        </w:rPr>
        <w:t>с</w:t>
      </w:r>
    </w:p>
    <w:p w14:paraId="75EED1F4" w14:textId="77777777" w:rsidR="00877BD2" w:rsidRPr="00877BD2" w:rsidRDefault="00877BD2" w:rsidP="00877BD2">
      <w:pPr>
        <w:numPr>
          <w:ilvl w:val="0"/>
          <w:numId w:val="1"/>
        </w:numPr>
        <w:tabs>
          <w:tab w:val="left" w:pos="407"/>
        </w:tabs>
        <w:kinsoku w:val="0"/>
        <w:overflowPunct w:val="0"/>
        <w:autoSpaceDE w:val="0"/>
        <w:autoSpaceDN w:val="0"/>
        <w:adjustRightInd w:val="0"/>
        <w:spacing w:after="0" w:line="230" w:lineRule="exact"/>
        <w:rPr>
          <w:rFonts w:ascii="Times New Roman" w:hAnsi="Times New Roman" w:cs="Times New Roman"/>
          <w:sz w:val="20"/>
          <w:szCs w:val="20"/>
        </w:rPr>
      </w:pPr>
      <w:r w:rsidRPr="00877BD2">
        <w:rPr>
          <w:rFonts w:ascii="Times New Roman" w:hAnsi="Times New Roman" w:cs="Times New Roman"/>
          <w:sz w:val="20"/>
          <w:szCs w:val="20"/>
        </w:rPr>
        <w:t>Дубинин Н.П. Избранные труды. Т.3. Экологическая и космическая генетика. Селекция. - М.: Наука. -</w:t>
      </w:r>
      <w:r w:rsidRPr="00877BD2">
        <w:rPr>
          <w:rFonts w:ascii="Times New Roman" w:hAnsi="Times New Roman" w:cs="Times New Roman"/>
          <w:spacing w:val="41"/>
          <w:sz w:val="20"/>
          <w:szCs w:val="20"/>
        </w:rPr>
        <w:t xml:space="preserve"> </w:t>
      </w:r>
      <w:r w:rsidRPr="00877BD2">
        <w:rPr>
          <w:rFonts w:ascii="Times New Roman" w:hAnsi="Times New Roman" w:cs="Times New Roman"/>
          <w:sz w:val="20"/>
          <w:szCs w:val="20"/>
        </w:rPr>
        <w:t>2001.</w:t>
      </w:r>
    </w:p>
    <w:p w14:paraId="65F968DC" w14:textId="77777777" w:rsidR="00877BD2" w:rsidRPr="00877BD2" w:rsidRDefault="00877BD2" w:rsidP="00877BD2">
      <w:pPr>
        <w:kinsoku w:val="0"/>
        <w:overflowPunct w:val="0"/>
        <w:autoSpaceDE w:val="0"/>
        <w:autoSpaceDN w:val="0"/>
        <w:adjustRightInd w:val="0"/>
        <w:spacing w:before="1" w:after="0" w:line="240" w:lineRule="auto"/>
        <w:ind w:left="390"/>
        <w:rPr>
          <w:rFonts w:ascii="Times New Roman" w:hAnsi="Times New Roman" w:cs="Times New Roman"/>
          <w:sz w:val="20"/>
          <w:szCs w:val="20"/>
        </w:rPr>
      </w:pPr>
      <w:r w:rsidRPr="00877BD2">
        <w:rPr>
          <w:rFonts w:ascii="Times New Roman" w:hAnsi="Times New Roman" w:cs="Times New Roman"/>
          <w:sz w:val="20"/>
          <w:szCs w:val="20"/>
        </w:rPr>
        <w:t>– 437 с.</w:t>
      </w:r>
    </w:p>
    <w:p w14:paraId="2C38BD6E" w14:textId="77777777" w:rsidR="00877BD2" w:rsidRPr="00877BD2" w:rsidRDefault="00877BD2" w:rsidP="00877BD2">
      <w:pPr>
        <w:numPr>
          <w:ilvl w:val="0"/>
          <w:numId w:val="1"/>
        </w:numPr>
        <w:tabs>
          <w:tab w:val="left" w:pos="407"/>
        </w:tabs>
        <w:kinsoku w:val="0"/>
        <w:overflowPunct w:val="0"/>
        <w:autoSpaceDE w:val="0"/>
        <w:autoSpaceDN w:val="0"/>
        <w:adjustRightInd w:val="0"/>
        <w:spacing w:after="0" w:line="240" w:lineRule="auto"/>
        <w:ind w:left="422" w:right="152" w:hanging="301"/>
        <w:rPr>
          <w:rFonts w:ascii="Times New Roman" w:hAnsi="Times New Roman" w:cs="Times New Roman"/>
          <w:sz w:val="20"/>
          <w:szCs w:val="20"/>
        </w:rPr>
      </w:pPr>
      <w:r w:rsidRPr="00877BD2">
        <w:rPr>
          <w:rFonts w:ascii="Times New Roman" w:hAnsi="Times New Roman" w:cs="Times New Roman"/>
          <w:sz w:val="20"/>
          <w:szCs w:val="20"/>
        </w:rPr>
        <w:t>Шойхет Я.Н. Заболеваемость населения территорий, прилегающих к районам падения отделяющихся частей ракет-носителей. Барнаул. - 2005. -</w:t>
      </w:r>
      <w:r w:rsidRPr="00877BD2">
        <w:rPr>
          <w:rFonts w:ascii="Times New Roman" w:hAnsi="Times New Roman" w:cs="Times New Roman"/>
          <w:spacing w:val="-7"/>
          <w:sz w:val="20"/>
          <w:szCs w:val="20"/>
        </w:rPr>
        <w:t xml:space="preserve"> </w:t>
      </w:r>
      <w:r w:rsidRPr="00877BD2">
        <w:rPr>
          <w:rFonts w:ascii="Times New Roman" w:hAnsi="Times New Roman" w:cs="Times New Roman"/>
          <w:sz w:val="20"/>
          <w:szCs w:val="20"/>
        </w:rPr>
        <w:t>188с.</w:t>
      </w:r>
    </w:p>
    <w:p w14:paraId="17C7E1F5" w14:textId="77777777" w:rsidR="00877BD2" w:rsidRPr="00877BD2" w:rsidRDefault="00877BD2" w:rsidP="00877BD2">
      <w:pPr>
        <w:numPr>
          <w:ilvl w:val="0"/>
          <w:numId w:val="1"/>
        </w:numPr>
        <w:tabs>
          <w:tab w:val="left" w:pos="407"/>
        </w:tabs>
        <w:kinsoku w:val="0"/>
        <w:overflowPunct w:val="0"/>
        <w:autoSpaceDE w:val="0"/>
        <w:autoSpaceDN w:val="0"/>
        <w:adjustRightInd w:val="0"/>
        <w:spacing w:after="0" w:line="230" w:lineRule="exact"/>
        <w:ind w:hanging="284"/>
        <w:rPr>
          <w:rFonts w:ascii="Times New Roman" w:hAnsi="Times New Roman" w:cs="Times New Roman"/>
          <w:sz w:val="20"/>
          <w:szCs w:val="20"/>
        </w:rPr>
      </w:pPr>
      <w:r w:rsidRPr="00877BD2">
        <w:rPr>
          <w:rFonts w:ascii="Times New Roman" w:hAnsi="Times New Roman" w:cs="Times New Roman"/>
          <w:sz w:val="20"/>
          <w:szCs w:val="20"/>
        </w:rPr>
        <w:t xml:space="preserve">Никитин А.Т. Экология, охрана природы, экологическая </w:t>
      </w:r>
      <w:proofErr w:type="spellStart"/>
      <w:r w:rsidRPr="00877BD2">
        <w:rPr>
          <w:rFonts w:ascii="Times New Roman" w:hAnsi="Times New Roman" w:cs="Times New Roman"/>
          <w:sz w:val="20"/>
          <w:szCs w:val="20"/>
        </w:rPr>
        <w:t>безoпacнocть</w:t>
      </w:r>
      <w:proofErr w:type="spellEnd"/>
      <w:r w:rsidRPr="00877BD2">
        <w:rPr>
          <w:rFonts w:ascii="Times New Roman" w:hAnsi="Times New Roman" w:cs="Times New Roman"/>
          <w:sz w:val="20"/>
          <w:szCs w:val="20"/>
        </w:rPr>
        <w:t>. - М.: MИHЭПУ. - 2000. - 648</w:t>
      </w:r>
      <w:r w:rsidRPr="00877BD2">
        <w:rPr>
          <w:rFonts w:ascii="Times New Roman" w:hAnsi="Times New Roman" w:cs="Times New Roman"/>
          <w:spacing w:val="-11"/>
          <w:sz w:val="20"/>
          <w:szCs w:val="20"/>
        </w:rPr>
        <w:t xml:space="preserve"> </w:t>
      </w:r>
      <w:r w:rsidRPr="00877BD2">
        <w:rPr>
          <w:rFonts w:ascii="Times New Roman" w:hAnsi="Times New Roman" w:cs="Times New Roman"/>
          <w:sz w:val="20"/>
          <w:szCs w:val="20"/>
        </w:rPr>
        <w:t>с.</w:t>
      </w:r>
    </w:p>
    <w:p w14:paraId="6A3421EF" w14:textId="77777777" w:rsidR="00877BD2" w:rsidRPr="00877BD2" w:rsidRDefault="00877BD2" w:rsidP="00877BD2">
      <w:pPr>
        <w:numPr>
          <w:ilvl w:val="0"/>
          <w:numId w:val="1"/>
        </w:numPr>
        <w:tabs>
          <w:tab w:val="left" w:pos="407"/>
        </w:tabs>
        <w:kinsoku w:val="0"/>
        <w:overflowPunct w:val="0"/>
        <w:autoSpaceDE w:val="0"/>
        <w:autoSpaceDN w:val="0"/>
        <w:adjustRightInd w:val="0"/>
        <w:spacing w:after="0" w:line="240" w:lineRule="auto"/>
        <w:ind w:hanging="284"/>
        <w:rPr>
          <w:rFonts w:ascii="Times New Roman" w:hAnsi="Times New Roman" w:cs="Times New Roman"/>
          <w:sz w:val="20"/>
          <w:szCs w:val="20"/>
        </w:rPr>
      </w:pPr>
      <w:r w:rsidRPr="00877BD2">
        <w:rPr>
          <w:rFonts w:ascii="Times New Roman" w:hAnsi="Times New Roman" w:cs="Times New Roman"/>
          <w:sz w:val="20"/>
          <w:szCs w:val="20"/>
        </w:rPr>
        <w:t xml:space="preserve">Орлов Д.С., Садовникова Л.К., </w:t>
      </w:r>
      <w:proofErr w:type="spellStart"/>
      <w:r w:rsidRPr="00877BD2">
        <w:rPr>
          <w:rFonts w:ascii="Times New Roman" w:hAnsi="Times New Roman" w:cs="Times New Roman"/>
          <w:sz w:val="20"/>
          <w:szCs w:val="20"/>
        </w:rPr>
        <w:t>Лозановская</w:t>
      </w:r>
      <w:proofErr w:type="spellEnd"/>
      <w:r w:rsidRPr="00877BD2">
        <w:rPr>
          <w:rFonts w:ascii="Times New Roman" w:hAnsi="Times New Roman" w:cs="Times New Roman"/>
          <w:sz w:val="20"/>
          <w:szCs w:val="20"/>
        </w:rPr>
        <w:t xml:space="preserve"> И.Н. Экология и охрана биосферы при химическом</w:t>
      </w:r>
      <w:r w:rsidRPr="00877BD2">
        <w:rPr>
          <w:rFonts w:ascii="Times New Roman" w:hAnsi="Times New Roman" w:cs="Times New Roman"/>
          <w:spacing w:val="-1"/>
          <w:sz w:val="20"/>
          <w:szCs w:val="20"/>
        </w:rPr>
        <w:t xml:space="preserve"> </w:t>
      </w:r>
      <w:r w:rsidRPr="00877BD2">
        <w:rPr>
          <w:rFonts w:ascii="Times New Roman" w:hAnsi="Times New Roman" w:cs="Times New Roman"/>
          <w:sz w:val="20"/>
          <w:szCs w:val="20"/>
        </w:rPr>
        <w:t>загрязнении.</w:t>
      </w:r>
    </w:p>
    <w:p w14:paraId="6D06B4EC" w14:textId="77777777" w:rsidR="00877BD2" w:rsidRPr="00877BD2" w:rsidRDefault="00877BD2" w:rsidP="00877BD2">
      <w:pPr>
        <w:kinsoku w:val="0"/>
        <w:overflowPunct w:val="0"/>
        <w:autoSpaceDE w:val="0"/>
        <w:autoSpaceDN w:val="0"/>
        <w:adjustRightInd w:val="0"/>
        <w:spacing w:after="0" w:line="240" w:lineRule="auto"/>
        <w:ind w:left="39"/>
        <w:rPr>
          <w:rFonts w:ascii="Times New Roman" w:hAnsi="Times New Roman" w:cs="Times New Roman"/>
          <w:sz w:val="20"/>
          <w:szCs w:val="20"/>
        </w:rPr>
      </w:pPr>
      <w:r w:rsidRPr="00877BD2">
        <w:rPr>
          <w:rFonts w:ascii="Times New Roman" w:hAnsi="Times New Roman" w:cs="Times New Roman"/>
          <w:sz w:val="20"/>
          <w:szCs w:val="20"/>
        </w:rPr>
        <w:t xml:space="preserve">20. Губарева Л.И., </w:t>
      </w:r>
      <w:proofErr w:type="spellStart"/>
      <w:r w:rsidRPr="00877BD2">
        <w:rPr>
          <w:rFonts w:ascii="Times New Roman" w:hAnsi="Times New Roman" w:cs="Times New Roman"/>
          <w:sz w:val="20"/>
          <w:szCs w:val="20"/>
        </w:rPr>
        <w:t>Мизерева</w:t>
      </w:r>
      <w:proofErr w:type="spellEnd"/>
      <w:r w:rsidRPr="00877BD2">
        <w:rPr>
          <w:rFonts w:ascii="Times New Roman" w:hAnsi="Times New Roman" w:cs="Times New Roman"/>
          <w:sz w:val="20"/>
          <w:szCs w:val="20"/>
        </w:rPr>
        <w:t xml:space="preserve"> О.М. Экология человека. М.: </w:t>
      </w:r>
      <w:proofErr w:type="spellStart"/>
      <w:r w:rsidRPr="00877BD2">
        <w:rPr>
          <w:rFonts w:ascii="Times New Roman" w:hAnsi="Times New Roman" w:cs="Times New Roman"/>
          <w:sz w:val="20"/>
          <w:szCs w:val="20"/>
        </w:rPr>
        <w:t>Владос</w:t>
      </w:r>
      <w:proofErr w:type="spellEnd"/>
      <w:r w:rsidRPr="00877BD2">
        <w:rPr>
          <w:rFonts w:ascii="Times New Roman" w:hAnsi="Times New Roman" w:cs="Times New Roman"/>
          <w:sz w:val="20"/>
          <w:szCs w:val="20"/>
        </w:rPr>
        <w:t>. - 2003. - 265 с.</w:t>
      </w:r>
    </w:p>
    <w:p w14:paraId="3557BF8A" w14:textId="77777777" w:rsidR="00E407AE" w:rsidRDefault="00E407AE"/>
    <w:sectPr w:rsidR="00E407AE" w:rsidSect="007A2824">
      <w:type w:val="continuous"/>
      <w:pgSz w:w="11910" w:h="16840"/>
      <w:pgMar w:top="1040" w:right="440" w:bottom="280" w:left="15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21" w:hanging="296"/>
      </w:pPr>
      <w:rPr>
        <w:rFonts w:ascii="Times New Roman" w:hAnsi="Times New Roman" w:cs="Times New Roman"/>
        <w:b w:val="0"/>
        <w:bCs w:val="0"/>
        <w:spacing w:val="-29"/>
        <w:w w:val="100"/>
        <w:sz w:val="24"/>
        <w:szCs w:val="24"/>
      </w:rPr>
    </w:lvl>
    <w:lvl w:ilvl="1">
      <w:numFmt w:val="bullet"/>
      <w:lvlText w:val="•"/>
      <w:lvlJc w:val="left"/>
      <w:pPr>
        <w:ind w:left="1096" w:hanging="296"/>
      </w:pPr>
    </w:lvl>
    <w:lvl w:ilvl="2">
      <w:numFmt w:val="bullet"/>
      <w:lvlText w:val="•"/>
      <w:lvlJc w:val="left"/>
      <w:pPr>
        <w:ind w:left="2073" w:hanging="296"/>
      </w:pPr>
    </w:lvl>
    <w:lvl w:ilvl="3">
      <w:numFmt w:val="bullet"/>
      <w:lvlText w:val="•"/>
      <w:lvlJc w:val="left"/>
      <w:pPr>
        <w:ind w:left="3049" w:hanging="296"/>
      </w:pPr>
    </w:lvl>
    <w:lvl w:ilvl="4">
      <w:numFmt w:val="bullet"/>
      <w:lvlText w:val="•"/>
      <w:lvlJc w:val="left"/>
      <w:pPr>
        <w:ind w:left="4026" w:hanging="296"/>
      </w:pPr>
    </w:lvl>
    <w:lvl w:ilvl="5">
      <w:numFmt w:val="bullet"/>
      <w:lvlText w:val="•"/>
      <w:lvlJc w:val="left"/>
      <w:pPr>
        <w:ind w:left="5003" w:hanging="296"/>
      </w:pPr>
    </w:lvl>
    <w:lvl w:ilvl="6">
      <w:numFmt w:val="bullet"/>
      <w:lvlText w:val="•"/>
      <w:lvlJc w:val="left"/>
      <w:pPr>
        <w:ind w:left="5979" w:hanging="296"/>
      </w:pPr>
    </w:lvl>
    <w:lvl w:ilvl="7">
      <w:numFmt w:val="bullet"/>
      <w:lvlText w:val="•"/>
      <w:lvlJc w:val="left"/>
      <w:pPr>
        <w:ind w:left="6956" w:hanging="296"/>
      </w:pPr>
    </w:lvl>
    <w:lvl w:ilvl="8">
      <w:numFmt w:val="bullet"/>
      <w:lvlText w:val="•"/>
      <w:lvlJc w:val="left"/>
      <w:pPr>
        <w:ind w:left="7933" w:hanging="296"/>
      </w:pPr>
    </w:lvl>
  </w:abstractNum>
  <w:abstractNum w:abstractNumId="1" w15:restartNumberingAfterBreak="0">
    <w:nsid w:val="00000403"/>
    <w:multiLevelType w:val="multilevel"/>
    <w:tmpl w:val="00000886"/>
    <w:lvl w:ilvl="0">
      <w:numFmt w:val="bullet"/>
      <w:lvlText w:val="•"/>
      <w:lvlJc w:val="left"/>
      <w:pPr>
        <w:ind w:left="1237" w:hanging="189"/>
      </w:pPr>
      <w:rPr>
        <w:rFonts w:ascii="Times New Roman" w:hAnsi="Times New Roman" w:cs="Times New Roman"/>
        <w:b w:val="0"/>
        <w:bCs w:val="0"/>
        <w:spacing w:val="-16"/>
        <w:w w:val="100"/>
        <w:sz w:val="24"/>
        <w:szCs w:val="24"/>
      </w:rPr>
    </w:lvl>
    <w:lvl w:ilvl="1">
      <w:numFmt w:val="bullet"/>
      <w:lvlText w:val="•"/>
      <w:lvlJc w:val="left"/>
      <w:pPr>
        <w:ind w:left="2104" w:hanging="189"/>
      </w:pPr>
    </w:lvl>
    <w:lvl w:ilvl="2">
      <w:numFmt w:val="bullet"/>
      <w:lvlText w:val="•"/>
      <w:lvlJc w:val="left"/>
      <w:pPr>
        <w:ind w:left="2969" w:hanging="189"/>
      </w:pPr>
    </w:lvl>
    <w:lvl w:ilvl="3">
      <w:numFmt w:val="bullet"/>
      <w:lvlText w:val="•"/>
      <w:lvlJc w:val="left"/>
      <w:pPr>
        <w:ind w:left="3833" w:hanging="189"/>
      </w:pPr>
    </w:lvl>
    <w:lvl w:ilvl="4">
      <w:numFmt w:val="bullet"/>
      <w:lvlText w:val="•"/>
      <w:lvlJc w:val="left"/>
      <w:pPr>
        <w:ind w:left="4698" w:hanging="189"/>
      </w:pPr>
    </w:lvl>
    <w:lvl w:ilvl="5">
      <w:numFmt w:val="bullet"/>
      <w:lvlText w:val="•"/>
      <w:lvlJc w:val="left"/>
      <w:pPr>
        <w:ind w:left="5563" w:hanging="189"/>
      </w:pPr>
    </w:lvl>
    <w:lvl w:ilvl="6">
      <w:numFmt w:val="bullet"/>
      <w:lvlText w:val="•"/>
      <w:lvlJc w:val="left"/>
      <w:pPr>
        <w:ind w:left="6427" w:hanging="189"/>
      </w:pPr>
    </w:lvl>
    <w:lvl w:ilvl="7">
      <w:numFmt w:val="bullet"/>
      <w:lvlText w:val="•"/>
      <w:lvlJc w:val="left"/>
      <w:pPr>
        <w:ind w:left="7292" w:hanging="189"/>
      </w:pPr>
    </w:lvl>
    <w:lvl w:ilvl="8">
      <w:numFmt w:val="bullet"/>
      <w:lvlText w:val="•"/>
      <w:lvlJc w:val="left"/>
      <w:pPr>
        <w:ind w:left="8157" w:hanging="189"/>
      </w:pPr>
    </w:lvl>
  </w:abstractNum>
  <w:abstractNum w:abstractNumId="2" w15:restartNumberingAfterBreak="0">
    <w:nsid w:val="00000404"/>
    <w:multiLevelType w:val="multilevel"/>
    <w:tmpl w:val="00000887"/>
    <w:lvl w:ilvl="0">
      <w:numFmt w:val="bullet"/>
      <w:lvlText w:val="•"/>
      <w:lvlJc w:val="left"/>
      <w:pPr>
        <w:ind w:left="1049" w:hanging="143"/>
      </w:pPr>
      <w:rPr>
        <w:rFonts w:ascii="Times New Roman" w:hAnsi="Times New Roman" w:cs="Times New Roman"/>
        <w:b w:val="0"/>
        <w:bCs w:val="0"/>
        <w:w w:val="100"/>
        <w:sz w:val="24"/>
        <w:szCs w:val="24"/>
      </w:rPr>
    </w:lvl>
    <w:lvl w:ilvl="1">
      <w:numFmt w:val="bullet"/>
      <w:lvlText w:val="•"/>
      <w:lvlJc w:val="left"/>
      <w:pPr>
        <w:ind w:left="2140" w:hanging="143"/>
      </w:pPr>
    </w:lvl>
    <w:lvl w:ilvl="2">
      <w:numFmt w:val="bullet"/>
      <w:lvlText w:val="•"/>
      <w:lvlJc w:val="left"/>
      <w:pPr>
        <w:ind w:left="3940" w:hanging="143"/>
      </w:pPr>
    </w:lvl>
    <w:lvl w:ilvl="3">
      <w:numFmt w:val="bullet"/>
      <w:lvlText w:val="•"/>
      <w:lvlJc w:val="left"/>
      <w:pPr>
        <w:ind w:left="4540" w:hanging="143"/>
      </w:pPr>
    </w:lvl>
    <w:lvl w:ilvl="4">
      <w:numFmt w:val="bullet"/>
      <w:lvlText w:val="•"/>
      <w:lvlJc w:val="left"/>
      <w:pPr>
        <w:ind w:left="5303" w:hanging="143"/>
      </w:pPr>
    </w:lvl>
    <w:lvl w:ilvl="5">
      <w:numFmt w:val="bullet"/>
      <w:lvlText w:val="•"/>
      <w:lvlJc w:val="left"/>
      <w:pPr>
        <w:ind w:left="6067" w:hanging="143"/>
      </w:pPr>
    </w:lvl>
    <w:lvl w:ilvl="6">
      <w:numFmt w:val="bullet"/>
      <w:lvlText w:val="•"/>
      <w:lvlJc w:val="left"/>
      <w:pPr>
        <w:ind w:left="6831" w:hanging="143"/>
      </w:pPr>
    </w:lvl>
    <w:lvl w:ilvl="7">
      <w:numFmt w:val="bullet"/>
      <w:lvlText w:val="•"/>
      <w:lvlJc w:val="left"/>
      <w:pPr>
        <w:ind w:left="7595" w:hanging="143"/>
      </w:pPr>
    </w:lvl>
    <w:lvl w:ilvl="8">
      <w:numFmt w:val="bullet"/>
      <w:lvlText w:val="•"/>
      <w:lvlJc w:val="left"/>
      <w:pPr>
        <w:ind w:left="8358" w:hanging="143"/>
      </w:pPr>
    </w:lvl>
  </w:abstractNum>
  <w:abstractNum w:abstractNumId="3" w15:restartNumberingAfterBreak="0">
    <w:nsid w:val="00000405"/>
    <w:multiLevelType w:val="multilevel"/>
    <w:tmpl w:val="00000888"/>
    <w:lvl w:ilvl="0">
      <w:start w:val="6"/>
      <w:numFmt w:val="decimal"/>
      <w:lvlText w:val="%1)"/>
      <w:lvlJc w:val="left"/>
      <w:pPr>
        <w:ind w:left="1049" w:hanging="360"/>
      </w:pPr>
      <w:rPr>
        <w:rFonts w:ascii="Times New Roman" w:hAnsi="Times New Roman" w:cs="Times New Roman"/>
        <w:b w:val="0"/>
        <w:bCs w:val="0"/>
        <w:spacing w:val="-20"/>
        <w:w w:val="100"/>
        <w:sz w:val="24"/>
        <w:szCs w:val="24"/>
      </w:rPr>
    </w:lvl>
    <w:lvl w:ilvl="1">
      <w:numFmt w:val="bullet"/>
      <w:lvlText w:val="•"/>
      <w:lvlJc w:val="left"/>
      <w:pPr>
        <w:ind w:left="1049" w:hanging="143"/>
      </w:pPr>
      <w:rPr>
        <w:rFonts w:ascii="Times New Roman" w:hAnsi="Times New Roman" w:cs="Times New Roman"/>
        <w:b w:val="0"/>
        <w:bCs w:val="0"/>
        <w:w w:val="100"/>
        <w:sz w:val="24"/>
        <w:szCs w:val="24"/>
      </w:rPr>
    </w:lvl>
    <w:lvl w:ilvl="2">
      <w:numFmt w:val="bullet"/>
      <w:lvlText w:val="•"/>
      <w:lvlJc w:val="left"/>
      <w:pPr>
        <w:ind w:left="2809" w:hanging="143"/>
      </w:pPr>
    </w:lvl>
    <w:lvl w:ilvl="3">
      <w:numFmt w:val="bullet"/>
      <w:lvlText w:val="•"/>
      <w:lvlJc w:val="left"/>
      <w:pPr>
        <w:ind w:left="3693" w:hanging="143"/>
      </w:pPr>
    </w:lvl>
    <w:lvl w:ilvl="4">
      <w:numFmt w:val="bullet"/>
      <w:lvlText w:val="•"/>
      <w:lvlJc w:val="left"/>
      <w:pPr>
        <w:ind w:left="4578" w:hanging="143"/>
      </w:pPr>
    </w:lvl>
    <w:lvl w:ilvl="5">
      <w:numFmt w:val="bullet"/>
      <w:lvlText w:val="•"/>
      <w:lvlJc w:val="left"/>
      <w:pPr>
        <w:ind w:left="5463" w:hanging="143"/>
      </w:pPr>
    </w:lvl>
    <w:lvl w:ilvl="6">
      <w:numFmt w:val="bullet"/>
      <w:lvlText w:val="•"/>
      <w:lvlJc w:val="left"/>
      <w:pPr>
        <w:ind w:left="6347" w:hanging="143"/>
      </w:pPr>
    </w:lvl>
    <w:lvl w:ilvl="7">
      <w:numFmt w:val="bullet"/>
      <w:lvlText w:val="•"/>
      <w:lvlJc w:val="left"/>
      <w:pPr>
        <w:ind w:left="7232" w:hanging="143"/>
      </w:pPr>
    </w:lvl>
    <w:lvl w:ilvl="8">
      <w:numFmt w:val="bullet"/>
      <w:lvlText w:val="•"/>
      <w:lvlJc w:val="left"/>
      <w:pPr>
        <w:ind w:left="8117" w:hanging="143"/>
      </w:pPr>
    </w:lvl>
  </w:abstractNum>
  <w:abstractNum w:abstractNumId="4" w15:restartNumberingAfterBreak="0">
    <w:nsid w:val="00000406"/>
    <w:multiLevelType w:val="multilevel"/>
    <w:tmpl w:val="00000889"/>
    <w:lvl w:ilvl="0">
      <w:start w:val="1"/>
      <w:numFmt w:val="decimal"/>
      <w:lvlText w:val="%1."/>
      <w:lvlJc w:val="left"/>
      <w:pPr>
        <w:ind w:left="122" w:hanging="153"/>
      </w:pPr>
      <w:rPr>
        <w:rFonts w:ascii="Times New Roman" w:hAnsi="Times New Roman" w:cs="Times New Roman"/>
        <w:b w:val="0"/>
        <w:bCs w:val="0"/>
        <w:w w:val="100"/>
        <w:sz w:val="18"/>
        <w:szCs w:val="18"/>
      </w:rPr>
    </w:lvl>
    <w:lvl w:ilvl="1">
      <w:numFmt w:val="bullet"/>
      <w:lvlText w:val="•"/>
      <w:lvlJc w:val="left"/>
      <w:pPr>
        <w:ind w:left="1096" w:hanging="153"/>
      </w:pPr>
    </w:lvl>
    <w:lvl w:ilvl="2">
      <w:numFmt w:val="bullet"/>
      <w:lvlText w:val="•"/>
      <w:lvlJc w:val="left"/>
      <w:pPr>
        <w:ind w:left="2073" w:hanging="153"/>
      </w:pPr>
    </w:lvl>
    <w:lvl w:ilvl="3">
      <w:numFmt w:val="bullet"/>
      <w:lvlText w:val="•"/>
      <w:lvlJc w:val="left"/>
      <w:pPr>
        <w:ind w:left="3049" w:hanging="153"/>
      </w:pPr>
    </w:lvl>
    <w:lvl w:ilvl="4">
      <w:numFmt w:val="bullet"/>
      <w:lvlText w:val="•"/>
      <w:lvlJc w:val="left"/>
      <w:pPr>
        <w:ind w:left="4026" w:hanging="153"/>
      </w:pPr>
    </w:lvl>
    <w:lvl w:ilvl="5">
      <w:numFmt w:val="bullet"/>
      <w:lvlText w:val="•"/>
      <w:lvlJc w:val="left"/>
      <w:pPr>
        <w:ind w:left="5003" w:hanging="153"/>
      </w:pPr>
    </w:lvl>
    <w:lvl w:ilvl="6">
      <w:numFmt w:val="bullet"/>
      <w:lvlText w:val="•"/>
      <w:lvlJc w:val="left"/>
      <w:pPr>
        <w:ind w:left="5979" w:hanging="153"/>
      </w:pPr>
    </w:lvl>
    <w:lvl w:ilvl="7">
      <w:numFmt w:val="bullet"/>
      <w:lvlText w:val="•"/>
      <w:lvlJc w:val="left"/>
      <w:pPr>
        <w:ind w:left="6956" w:hanging="153"/>
      </w:pPr>
    </w:lvl>
    <w:lvl w:ilvl="8">
      <w:numFmt w:val="bullet"/>
      <w:lvlText w:val="•"/>
      <w:lvlJc w:val="left"/>
      <w:pPr>
        <w:ind w:left="7933" w:hanging="153"/>
      </w:pPr>
    </w:lvl>
  </w:abstractNum>
  <w:abstractNum w:abstractNumId="5" w15:restartNumberingAfterBreak="0">
    <w:nsid w:val="00000407"/>
    <w:multiLevelType w:val="multilevel"/>
    <w:tmpl w:val="0000088A"/>
    <w:lvl w:ilvl="0">
      <w:start w:val="3"/>
      <w:numFmt w:val="decimal"/>
      <w:lvlText w:val="%1."/>
      <w:lvlJc w:val="left"/>
      <w:pPr>
        <w:ind w:left="121" w:hanging="222"/>
      </w:pPr>
      <w:rPr>
        <w:rFonts w:ascii="Times New Roman" w:hAnsi="Times New Roman" w:cs="Times New Roman"/>
        <w:b/>
        <w:bCs/>
        <w:w w:val="100"/>
        <w:sz w:val="20"/>
        <w:szCs w:val="20"/>
      </w:rPr>
    </w:lvl>
    <w:lvl w:ilvl="1">
      <w:numFmt w:val="bullet"/>
      <w:lvlText w:val="•"/>
      <w:lvlJc w:val="left"/>
      <w:pPr>
        <w:ind w:left="1096" w:hanging="222"/>
      </w:pPr>
    </w:lvl>
    <w:lvl w:ilvl="2">
      <w:numFmt w:val="bullet"/>
      <w:lvlText w:val="•"/>
      <w:lvlJc w:val="left"/>
      <w:pPr>
        <w:ind w:left="2073" w:hanging="222"/>
      </w:pPr>
    </w:lvl>
    <w:lvl w:ilvl="3">
      <w:numFmt w:val="bullet"/>
      <w:lvlText w:val="•"/>
      <w:lvlJc w:val="left"/>
      <w:pPr>
        <w:ind w:left="3049" w:hanging="222"/>
      </w:pPr>
    </w:lvl>
    <w:lvl w:ilvl="4">
      <w:numFmt w:val="bullet"/>
      <w:lvlText w:val="•"/>
      <w:lvlJc w:val="left"/>
      <w:pPr>
        <w:ind w:left="4026" w:hanging="222"/>
      </w:pPr>
    </w:lvl>
    <w:lvl w:ilvl="5">
      <w:numFmt w:val="bullet"/>
      <w:lvlText w:val="•"/>
      <w:lvlJc w:val="left"/>
      <w:pPr>
        <w:ind w:left="5003" w:hanging="222"/>
      </w:pPr>
    </w:lvl>
    <w:lvl w:ilvl="6">
      <w:numFmt w:val="bullet"/>
      <w:lvlText w:val="•"/>
      <w:lvlJc w:val="left"/>
      <w:pPr>
        <w:ind w:left="5979" w:hanging="222"/>
      </w:pPr>
    </w:lvl>
    <w:lvl w:ilvl="7">
      <w:numFmt w:val="bullet"/>
      <w:lvlText w:val="•"/>
      <w:lvlJc w:val="left"/>
      <w:pPr>
        <w:ind w:left="6956" w:hanging="222"/>
      </w:pPr>
    </w:lvl>
    <w:lvl w:ilvl="8">
      <w:numFmt w:val="bullet"/>
      <w:lvlText w:val="•"/>
      <w:lvlJc w:val="left"/>
      <w:pPr>
        <w:ind w:left="7933" w:hanging="222"/>
      </w:pPr>
    </w:lvl>
  </w:abstractNum>
  <w:abstractNum w:abstractNumId="6" w15:restartNumberingAfterBreak="0">
    <w:nsid w:val="00000408"/>
    <w:multiLevelType w:val="multilevel"/>
    <w:tmpl w:val="0000088B"/>
    <w:lvl w:ilvl="0">
      <w:numFmt w:val="bullet"/>
      <w:lvlText w:val=""/>
      <w:lvlJc w:val="left"/>
      <w:pPr>
        <w:ind w:left="121" w:hanging="142"/>
      </w:pPr>
      <w:rPr>
        <w:rFonts w:ascii="Symbol" w:hAnsi="Symbol" w:cs="Symbol"/>
        <w:b w:val="0"/>
        <w:bCs w:val="0"/>
        <w:w w:val="100"/>
        <w:sz w:val="20"/>
        <w:szCs w:val="20"/>
      </w:rPr>
    </w:lvl>
    <w:lvl w:ilvl="1">
      <w:numFmt w:val="bullet"/>
      <w:lvlText w:val="•"/>
      <w:lvlJc w:val="left"/>
      <w:pPr>
        <w:ind w:left="1096" w:hanging="142"/>
      </w:pPr>
    </w:lvl>
    <w:lvl w:ilvl="2">
      <w:numFmt w:val="bullet"/>
      <w:lvlText w:val="•"/>
      <w:lvlJc w:val="left"/>
      <w:pPr>
        <w:ind w:left="2073" w:hanging="142"/>
      </w:pPr>
    </w:lvl>
    <w:lvl w:ilvl="3">
      <w:numFmt w:val="bullet"/>
      <w:lvlText w:val="•"/>
      <w:lvlJc w:val="left"/>
      <w:pPr>
        <w:ind w:left="3049" w:hanging="142"/>
      </w:pPr>
    </w:lvl>
    <w:lvl w:ilvl="4">
      <w:numFmt w:val="bullet"/>
      <w:lvlText w:val="•"/>
      <w:lvlJc w:val="left"/>
      <w:pPr>
        <w:ind w:left="4026" w:hanging="142"/>
      </w:pPr>
    </w:lvl>
    <w:lvl w:ilvl="5">
      <w:numFmt w:val="bullet"/>
      <w:lvlText w:val="•"/>
      <w:lvlJc w:val="left"/>
      <w:pPr>
        <w:ind w:left="5003" w:hanging="142"/>
      </w:pPr>
    </w:lvl>
    <w:lvl w:ilvl="6">
      <w:numFmt w:val="bullet"/>
      <w:lvlText w:val="•"/>
      <w:lvlJc w:val="left"/>
      <w:pPr>
        <w:ind w:left="5979" w:hanging="142"/>
      </w:pPr>
    </w:lvl>
    <w:lvl w:ilvl="7">
      <w:numFmt w:val="bullet"/>
      <w:lvlText w:val="•"/>
      <w:lvlJc w:val="left"/>
      <w:pPr>
        <w:ind w:left="6956" w:hanging="142"/>
      </w:pPr>
    </w:lvl>
    <w:lvl w:ilvl="8">
      <w:numFmt w:val="bullet"/>
      <w:lvlText w:val="•"/>
      <w:lvlJc w:val="left"/>
      <w:pPr>
        <w:ind w:left="7933" w:hanging="142"/>
      </w:pPr>
    </w:lvl>
  </w:abstractNum>
  <w:abstractNum w:abstractNumId="7" w15:restartNumberingAfterBreak="0">
    <w:nsid w:val="00000409"/>
    <w:multiLevelType w:val="multilevel"/>
    <w:tmpl w:val="0000088C"/>
    <w:lvl w:ilvl="0">
      <w:start w:val="1"/>
      <w:numFmt w:val="decimal"/>
      <w:lvlText w:val="%1."/>
      <w:lvlJc w:val="left"/>
      <w:pPr>
        <w:ind w:left="473" w:hanging="152"/>
      </w:pPr>
      <w:rPr>
        <w:rFonts w:ascii="Times New Roman" w:hAnsi="Times New Roman" w:cs="Times New Roman"/>
        <w:b w:val="0"/>
        <w:bCs w:val="0"/>
        <w:w w:val="100"/>
        <w:sz w:val="18"/>
        <w:szCs w:val="18"/>
      </w:rPr>
    </w:lvl>
    <w:lvl w:ilvl="1">
      <w:start w:val="1"/>
      <w:numFmt w:val="decimal"/>
      <w:lvlText w:val="%2."/>
      <w:lvlJc w:val="left"/>
      <w:pPr>
        <w:ind w:left="119" w:hanging="361"/>
      </w:pPr>
      <w:rPr>
        <w:rFonts w:ascii="Times New Roman" w:hAnsi="Times New Roman" w:cs="Times New Roman"/>
        <w:b w:val="0"/>
        <w:bCs w:val="0"/>
        <w:w w:val="100"/>
        <w:sz w:val="20"/>
        <w:szCs w:val="20"/>
      </w:rPr>
    </w:lvl>
    <w:lvl w:ilvl="2">
      <w:numFmt w:val="bullet"/>
      <w:lvlText w:val="•"/>
      <w:lvlJc w:val="left"/>
      <w:pPr>
        <w:ind w:left="1525" w:hanging="361"/>
      </w:pPr>
    </w:lvl>
    <w:lvl w:ilvl="3">
      <w:numFmt w:val="bullet"/>
      <w:lvlText w:val="•"/>
      <w:lvlJc w:val="left"/>
      <w:pPr>
        <w:ind w:left="2570" w:hanging="361"/>
      </w:pPr>
    </w:lvl>
    <w:lvl w:ilvl="4">
      <w:numFmt w:val="bullet"/>
      <w:lvlText w:val="•"/>
      <w:lvlJc w:val="left"/>
      <w:pPr>
        <w:ind w:left="3615" w:hanging="361"/>
      </w:pPr>
    </w:lvl>
    <w:lvl w:ilvl="5">
      <w:numFmt w:val="bullet"/>
      <w:lvlText w:val="•"/>
      <w:lvlJc w:val="left"/>
      <w:pPr>
        <w:ind w:left="4660" w:hanging="361"/>
      </w:pPr>
    </w:lvl>
    <w:lvl w:ilvl="6">
      <w:numFmt w:val="bullet"/>
      <w:lvlText w:val="•"/>
      <w:lvlJc w:val="left"/>
      <w:pPr>
        <w:ind w:left="5705" w:hanging="361"/>
      </w:pPr>
    </w:lvl>
    <w:lvl w:ilvl="7">
      <w:numFmt w:val="bullet"/>
      <w:lvlText w:val="•"/>
      <w:lvlJc w:val="left"/>
      <w:pPr>
        <w:ind w:left="6750" w:hanging="361"/>
      </w:pPr>
    </w:lvl>
    <w:lvl w:ilvl="8">
      <w:numFmt w:val="bullet"/>
      <w:lvlText w:val="•"/>
      <w:lvlJc w:val="left"/>
      <w:pPr>
        <w:ind w:left="7796" w:hanging="361"/>
      </w:pPr>
    </w:lvl>
  </w:abstractNum>
  <w:abstractNum w:abstractNumId="8" w15:restartNumberingAfterBreak="0">
    <w:nsid w:val="0000040A"/>
    <w:multiLevelType w:val="multilevel"/>
    <w:tmpl w:val="0000088D"/>
    <w:lvl w:ilvl="0">
      <w:start w:val="1"/>
      <w:numFmt w:val="decimal"/>
      <w:lvlText w:val="%1."/>
      <w:lvlJc w:val="left"/>
      <w:pPr>
        <w:ind w:left="688" w:hanging="284"/>
      </w:pPr>
      <w:rPr>
        <w:rFonts w:ascii="Times New Roman" w:hAnsi="Times New Roman" w:cs="Times New Roman"/>
        <w:b w:val="0"/>
        <w:bCs w:val="0"/>
        <w:w w:val="100"/>
        <w:sz w:val="20"/>
        <w:szCs w:val="20"/>
      </w:rPr>
    </w:lvl>
    <w:lvl w:ilvl="1">
      <w:numFmt w:val="bullet"/>
      <w:lvlText w:val="•"/>
      <w:lvlJc w:val="left"/>
      <w:pPr>
        <w:ind w:left="1600" w:hanging="284"/>
      </w:pPr>
    </w:lvl>
    <w:lvl w:ilvl="2">
      <w:numFmt w:val="bullet"/>
      <w:lvlText w:val="•"/>
      <w:lvlJc w:val="left"/>
      <w:pPr>
        <w:ind w:left="2521" w:hanging="284"/>
      </w:pPr>
    </w:lvl>
    <w:lvl w:ilvl="3">
      <w:numFmt w:val="bullet"/>
      <w:lvlText w:val="•"/>
      <w:lvlJc w:val="left"/>
      <w:pPr>
        <w:ind w:left="3441" w:hanging="284"/>
      </w:pPr>
    </w:lvl>
    <w:lvl w:ilvl="4">
      <w:numFmt w:val="bullet"/>
      <w:lvlText w:val="•"/>
      <w:lvlJc w:val="left"/>
      <w:pPr>
        <w:ind w:left="4362" w:hanging="284"/>
      </w:pPr>
    </w:lvl>
    <w:lvl w:ilvl="5">
      <w:numFmt w:val="bullet"/>
      <w:lvlText w:val="•"/>
      <w:lvlJc w:val="left"/>
      <w:pPr>
        <w:ind w:left="5283" w:hanging="284"/>
      </w:pPr>
    </w:lvl>
    <w:lvl w:ilvl="6">
      <w:numFmt w:val="bullet"/>
      <w:lvlText w:val="•"/>
      <w:lvlJc w:val="left"/>
      <w:pPr>
        <w:ind w:left="6203" w:hanging="284"/>
      </w:pPr>
    </w:lvl>
    <w:lvl w:ilvl="7">
      <w:numFmt w:val="bullet"/>
      <w:lvlText w:val="•"/>
      <w:lvlJc w:val="left"/>
      <w:pPr>
        <w:ind w:left="7124" w:hanging="284"/>
      </w:pPr>
    </w:lvl>
    <w:lvl w:ilvl="8">
      <w:numFmt w:val="bullet"/>
      <w:lvlText w:val="•"/>
      <w:lvlJc w:val="left"/>
      <w:pPr>
        <w:ind w:left="8045" w:hanging="284"/>
      </w:pPr>
    </w:lvl>
  </w:abstractNum>
  <w:abstractNum w:abstractNumId="9" w15:restartNumberingAfterBreak="0">
    <w:nsid w:val="0000040B"/>
    <w:multiLevelType w:val="multilevel"/>
    <w:tmpl w:val="0000088E"/>
    <w:lvl w:ilvl="0">
      <w:start w:val="1"/>
      <w:numFmt w:val="decimal"/>
      <w:lvlText w:val="%1."/>
      <w:lvlJc w:val="left"/>
      <w:pPr>
        <w:ind w:left="321" w:hanging="201"/>
      </w:pPr>
      <w:rPr>
        <w:rFonts w:ascii="Times New Roman" w:hAnsi="Times New Roman" w:cs="Times New Roman"/>
        <w:b w:val="0"/>
        <w:bCs w:val="0"/>
        <w:w w:val="100"/>
        <w:sz w:val="20"/>
        <w:szCs w:val="20"/>
      </w:rPr>
    </w:lvl>
    <w:lvl w:ilvl="1">
      <w:numFmt w:val="bullet"/>
      <w:lvlText w:val="•"/>
      <w:lvlJc w:val="left"/>
      <w:pPr>
        <w:ind w:left="1276" w:hanging="201"/>
      </w:pPr>
    </w:lvl>
    <w:lvl w:ilvl="2">
      <w:numFmt w:val="bullet"/>
      <w:lvlText w:val="•"/>
      <w:lvlJc w:val="left"/>
      <w:pPr>
        <w:ind w:left="2233" w:hanging="201"/>
      </w:pPr>
    </w:lvl>
    <w:lvl w:ilvl="3">
      <w:numFmt w:val="bullet"/>
      <w:lvlText w:val="•"/>
      <w:lvlJc w:val="left"/>
      <w:pPr>
        <w:ind w:left="3189" w:hanging="201"/>
      </w:pPr>
    </w:lvl>
    <w:lvl w:ilvl="4">
      <w:numFmt w:val="bullet"/>
      <w:lvlText w:val="•"/>
      <w:lvlJc w:val="left"/>
      <w:pPr>
        <w:ind w:left="4146" w:hanging="201"/>
      </w:pPr>
    </w:lvl>
    <w:lvl w:ilvl="5">
      <w:numFmt w:val="bullet"/>
      <w:lvlText w:val="•"/>
      <w:lvlJc w:val="left"/>
      <w:pPr>
        <w:ind w:left="5103" w:hanging="201"/>
      </w:pPr>
    </w:lvl>
    <w:lvl w:ilvl="6">
      <w:numFmt w:val="bullet"/>
      <w:lvlText w:val="•"/>
      <w:lvlJc w:val="left"/>
      <w:pPr>
        <w:ind w:left="6059" w:hanging="201"/>
      </w:pPr>
    </w:lvl>
    <w:lvl w:ilvl="7">
      <w:numFmt w:val="bullet"/>
      <w:lvlText w:val="•"/>
      <w:lvlJc w:val="left"/>
      <w:pPr>
        <w:ind w:left="7016" w:hanging="201"/>
      </w:pPr>
    </w:lvl>
    <w:lvl w:ilvl="8">
      <w:numFmt w:val="bullet"/>
      <w:lvlText w:val="•"/>
      <w:lvlJc w:val="left"/>
      <w:pPr>
        <w:ind w:left="7973" w:hanging="201"/>
      </w:pPr>
    </w:lvl>
  </w:abstractNum>
  <w:abstractNum w:abstractNumId="10" w15:restartNumberingAfterBreak="0">
    <w:nsid w:val="0000040C"/>
    <w:multiLevelType w:val="multilevel"/>
    <w:tmpl w:val="0000088F"/>
    <w:lvl w:ilvl="0">
      <w:start w:val="1"/>
      <w:numFmt w:val="decimal"/>
      <w:lvlText w:val="%1."/>
      <w:lvlJc w:val="left"/>
      <w:pPr>
        <w:ind w:left="405"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1" w15:restartNumberingAfterBreak="0">
    <w:nsid w:val="0000040D"/>
    <w:multiLevelType w:val="multilevel"/>
    <w:tmpl w:val="00000890"/>
    <w:lvl w:ilvl="0">
      <w:start w:val="1"/>
      <w:numFmt w:val="decimal"/>
      <w:lvlText w:val="%1."/>
      <w:lvlJc w:val="left"/>
      <w:pPr>
        <w:ind w:left="406"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2" w15:restartNumberingAfterBreak="0">
    <w:nsid w:val="0000040E"/>
    <w:multiLevelType w:val="multilevel"/>
    <w:tmpl w:val="00000891"/>
    <w:lvl w:ilvl="0">
      <w:start w:val="1"/>
      <w:numFmt w:val="decimal"/>
      <w:lvlText w:val="%1."/>
      <w:lvlJc w:val="left"/>
      <w:pPr>
        <w:ind w:left="407"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3" w15:restartNumberingAfterBreak="0">
    <w:nsid w:val="0000040F"/>
    <w:multiLevelType w:val="multilevel"/>
    <w:tmpl w:val="00000892"/>
    <w:lvl w:ilvl="0">
      <w:start w:val="1"/>
      <w:numFmt w:val="decimal"/>
      <w:lvlText w:val="%1."/>
      <w:lvlJc w:val="left"/>
      <w:pPr>
        <w:ind w:left="408"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4" w15:restartNumberingAfterBreak="0">
    <w:nsid w:val="00000410"/>
    <w:multiLevelType w:val="multilevel"/>
    <w:tmpl w:val="00000893"/>
    <w:lvl w:ilvl="0">
      <w:start w:val="1"/>
      <w:numFmt w:val="decimal"/>
      <w:lvlText w:val="%1."/>
      <w:lvlJc w:val="left"/>
      <w:pPr>
        <w:ind w:left="409"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5" w15:restartNumberingAfterBreak="0">
    <w:nsid w:val="00000411"/>
    <w:multiLevelType w:val="multilevel"/>
    <w:tmpl w:val="00000894"/>
    <w:lvl w:ilvl="0">
      <w:start w:val="1"/>
      <w:numFmt w:val="decimal"/>
      <w:lvlText w:val="%1."/>
      <w:lvlJc w:val="left"/>
      <w:pPr>
        <w:ind w:left="377" w:hanging="251"/>
      </w:pPr>
      <w:rPr>
        <w:rFonts w:ascii="Times New Roman" w:hAnsi="Times New Roman" w:cs="Times New Roman"/>
        <w:b w:val="0"/>
        <w:bCs w:val="0"/>
        <w:w w:val="100"/>
        <w:sz w:val="20"/>
        <w:szCs w:val="20"/>
      </w:rPr>
    </w:lvl>
    <w:lvl w:ilvl="1">
      <w:numFmt w:val="bullet"/>
      <w:lvlText w:val="•"/>
      <w:lvlJc w:val="left"/>
      <w:pPr>
        <w:ind w:left="1330" w:hanging="251"/>
      </w:pPr>
    </w:lvl>
    <w:lvl w:ilvl="2">
      <w:numFmt w:val="bullet"/>
      <w:lvlText w:val="•"/>
      <w:lvlJc w:val="left"/>
      <w:pPr>
        <w:ind w:left="2281" w:hanging="251"/>
      </w:pPr>
    </w:lvl>
    <w:lvl w:ilvl="3">
      <w:numFmt w:val="bullet"/>
      <w:lvlText w:val="•"/>
      <w:lvlJc w:val="left"/>
      <w:pPr>
        <w:ind w:left="3231" w:hanging="251"/>
      </w:pPr>
    </w:lvl>
    <w:lvl w:ilvl="4">
      <w:numFmt w:val="bullet"/>
      <w:lvlText w:val="•"/>
      <w:lvlJc w:val="left"/>
      <w:pPr>
        <w:ind w:left="4182" w:hanging="251"/>
      </w:pPr>
    </w:lvl>
    <w:lvl w:ilvl="5">
      <w:numFmt w:val="bullet"/>
      <w:lvlText w:val="•"/>
      <w:lvlJc w:val="left"/>
      <w:pPr>
        <w:ind w:left="5133" w:hanging="251"/>
      </w:pPr>
    </w:lvl>
    <w:lvl w:ilvl="6">
      <w:numFmt w:val="bullet"/>
      <w:lvlText w:val="•"/>
      <w:lvlJc w:val="left"/>
      <w:pPr>
        <w:ind w:left="6083" w:hanging="251"/>
      </w:pPr>
    </w:lvl>
    <w:lvl w:ilvl="7">
      <w:numFmt w:val="bullet"/>
      <w:lvlText w:val="•"/>
      <w:lvlJc w:val="left"/>
      <w:pPr>
        <w:ind w:left="7034" w:hanging="251"/>
      </w:pPr>
    </w:lvl>
    <w:lvl w:ilvl="8">
      <w:numFmt w:val="bullet"/>
      <w:lvlText w:val="•"/>
      <w:lvlJc w:val="left"/>
      <w:pPr>
        <w:ind w:left="7985" w:hanging="251"/>
      </w:pPr>
    </w:lvl>
  </w:abstractNum>
  <w:abstractNum w:abstractNumId="16" w15:restartNumberingAfterBreak="0">
    <w:nsid w:val="00000412"/>
    <w:multiLevelType w:val="multilevel"/>
    <w:tmpl w:val="00000895"/>
    <w:lvl w:ilvl="0">
      <w:start w:val="2"/>
      <w:numFmt w:val="decimal"/>
      <w:lvlText w:val="%1."/>
      <w:lvlJc w:val="left"/>
      <w:pPr>
        <w:ind w:left="406"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7" w15:restartNumberingAfterBreak="0">
    <w:nsid w:val="00000413"/>
    <w:multiLevelType w:val="multilevel"/>
    <w:tmpl w:val="00000896"/>
    <w:lvl w:ilvl="0">
      <w:start w:val="1"/>
      <w:numFmt w:val="decimal"/>
      <w:lvlText w:val="%1."/>
      <w:lvlJc w:val="left"/>
      <w:pPr>
        <w:ind w:left="407"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8" w15:restartNumberingAfterBreak="0">
    <w:nsid w:val="00000414"/>
    <w:multiLevelType w:val="multilevel"/>
    <w:tmpl w:val="00000897"/>
    <w:lvl w:ilvl="0">
      <w:start w:val="1"/>
      <w:numFmt w:val="decimal"/>
      <w:lvlText w:val="%1."/>
      <w:lvlJc w:val="left"/>
      <w:pPr>
        <w:ind w:left="407"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19" w15:restartNumberingAfterBreak="0">
    <w:nsid w:val="00000415"/>
    <w:multiLevelType w:val="multilevel"/>
    <w:tmpl w:val="00000898"/>
    <w:lvl w:ilvl="0">
      <w:start w:val="1"/>
      <w:numFmt w:val="decimal"/>
      <w:lvlText w:val="%1."/>
      <w:lvlJc w:val="left"/>
      <w:pPr>
        <w:ind w:left="409"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20" w15:restartNumberingAfterBreak="0">
    <w:nsid w:val="00000416"/>
    <w:multiLevelType w:val="multilevel"/>
    <w:tmpl w:val="00000899"/>
    <w:lvl w:ilvl="0">
      <w:start w:val="1"/>
      <w:numFmt w:val="decimal"/>
      <w:lvlText w:val="%1."/>
      <w:lvlJc w:val="left"/>
      <w:pPr>
        <w:ind w:left="409" w:hanging="285"/>
      </w:pPr>
      <w:rPr>
        <w:rFonts w:ascii="Times New Roman" w:hAnsi="Times New Roman" w:cs="Times New Roman"/>
        <w:b w:val="0"/>
        <w:bCs w:val="0"/>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21" w15:restartNumberingAfterBreak="0">
    <w:nsid w:val="00000417"/>
    <w:multiLevelType w:val="multilevel"/>
    <w:tmpl w:val="0000089A"/>
    <w:lvl w:ilvl="0">
      <w:start w:val="1"/>
      <w:numFmt w:val="decimal"/>
      <w:lvlText w:val="%1."/>
      <w:lvlJc w:val="left"/>
      <w:pPr>
        <w:ind w:left="410" w:hanging="285"/>
      </w:pPr>
      <w:rPr>
        <w:rFonts w:ascii="Times New Roman" w:hAnsi="Times New Roman" w:cs="Times New Roman"/>
        <w:b w:val="0"/>
        <w:bCs w:val="0"/>
        <w:w w:val="100"/>
        <w:sz w:val="20"/>
        <w:szCs w:val="20"/>
      </w:rPr>
    </w:lvl>
    <w:lvl w:ilvl="1">
      <w:numFmt w:val="bullet"/>
      <w:lvlText w:val="•"/>
      <w:lvlJc w:val="left"/>
      <w:pPr>
        <w:ind w:left="760" w:hanging="285"/>
      </w:pPr>
    </w:lvl>
    <w:lvl w:ilvl="2">
      <w:numFmt w:val="bullet"/>
      <w:lvlText w:val="•"/>
      <w:lvlJc w:val="left"/>
      <w:pPr>
        <w:ind w:left="1774" w:hanging="285"/>
      </w:pPr>
    </w:lvl>
    <w:lvl w:ilvl="3">
      <w:numFmt w:val="bullet"/>
      <w:lvlText w:val="•"/>
      <w:lvlJc w:val="left"/>
      <w:pPr>
        <w:ind w:left="2788" w:hanging="285"/>
      </w:pPr>
    </w:lvl>
    <w:lvl w:ilvl="4">
      <w:numFmt w:val="bullet"/>
      <w:lvlText w:val="•"/>
      <w:lvlJc w:val="left"/>
      <w:pPr>
        <w:ind w:left="3802" w:hanging="285"/>
      </w:pPr>
    </w:lvl>
    <w:lvl w:ilvl="5">
      <w:numFmt w:val="bullet"/>
      <w:lvlText w:val="•"/>
      <w:lvlJc w:val="left"/>
      <w:pPr>
        <w:ind w:left="4816" w:hanging="285"/>
      </w:pPr>
    </w:lvl>
    <w:lvl w:ilvl="6">
      <w:numFmt w:val="bullet"/>
      <w:lvlText w:val="•"/>
      <w:lvlJc w:val="left"/>
      <w:pPr>
        <w:ind w:left="5830" w:hanging="285"/>
      </w:pPr>
    </w:lvl>
    <w:lvl w:ilvl="7">
      <w:numFmt w:val="bullet"/>
      <w:lvlText w:val="•"/>
      <w:lvlJc w:val="left"/>
      <w:pPr>
        <w:ind w:left="6844" w:hanging="285"/>
      </w:pPr>
    </w:lvl>
    <w:lvl w:ilvl="8">
      <w:numFmt w:val="bullet"/>
      <w:lvlText w:val="•"/>
      <w:lvlJc w:val="left"/>
      <w:pPr>
        <w:ind w:left="7858" w:hanging="285"/>
      </w:pPr>
    </w:lvl>
  </w:abstractNum>
  <w:abstractNum w:abstractNumId="22" w15:restartNumberingAfterBreak="0">
    <w:nsid w:val="00000418"/>
    <w:multiLevelType w:val="multilevel"/>
    <w:tmpl w:val="0000089B"/>
    <w:lvl w:ilvl="0">
      <w:start w:val="14"/>
      <w:numFmt w:val="decimal"/>
      <w:lvlText w:val="%1."/>
      <w:lvlJc w:val="left"/>
      <w:pPr>
        <w:ind w:left="406" w:hanging="285"/>
      </w:pPr>
      <w:rPr>
        <w:rFonts w:ascii="Times New Roman" w:hAnsi="Times New Roman" w:cs="Times New Roman"/>
        <w:b w:val="0"/>
        <w:bCs w:val="0"/>
        <w:spacing w:val="-1"/>
        <w:w w:val="100"/>
        <w:sz w:val="20"/>
        <w:szCs w:val="20"/>
      </w:rPr>
    </w:lvl>
    <w:lvl w:ilvl="1">
      <w:numFmt w:val="bullet"/>
      <w:lvlText w:val="•"/>
      <w:lvlJc w:val="left"/>
      <w:pPr>
        <w:ind w:left="1348" w:hanging="285"/>
      </w:pPr>
    </w:lvl>
    <w:lvl w:ilvl="2">
      <w:numFmt w:val="bullet"/>
      <w:lvlText w:val="•"/>
      <w:lvlJc w:val="left"/>
      <w:pPr>
        <w:ind w:left="2297" w:hanging="285"/>
      </w:pPr>
    </w:lvl>
    <w:lvl w:ilvl="3">
      <w:numFmt w:val="bullet"/>
      <w:lvlText w:val="•"/>
      <w:lvlJc w:val="left"/>
      <w:pPr>
        <w:ind w:left="3245" w:hanging="285"/>
      </w:pPr>
    </w:lvl>
    <w:lvl w:ilvl="4">
      <w:numFmt w:val="bullet"/>
      <w:lvlText w:val="•"/>
      <w:lvlJc w:val="left"/>
      <w:pPr>
        <w:ind w:left="4194" w:hanging="285"/>
      </w:pPr>
    </w:lvl>
    <w:lvl w:ilvl="5">
      <w:numFmt w:val="bullet"/>
      <w:lvlText w:val="•"/>
      <w:lvlJc w:val="left"/>
      <w:pPr>
        <w:ind w:left="5143" w:hanging="285"/>
      </w:pPr>
    </w:lvl>
    <w:lvl w:ilvl="6">
      <w:numFmt w:val="bullet"/>
      <w:lvlText w:val="•"/>
      <w:lvlJc w:val="left"/>
      <w:pPr>
        <w:ind w:left="6091" w:hanging="285"/>
      </w:pPr>
    </w:lvl>
    <w:lvl w:ilvl="7">
      <w:numFmt w:val="bullet"/>
      <w:lvlText w:val="•"/>
      <w:lvlJc w:val="left"/>
      <w:pPr>
        <w:ind w:left="7040" w:hanging="285"/>
      </w:pPr>
    </w:lvl>
    <w:lvl w:ilvl="8">
      <w:numFmt w:val="bullet"/>
      <w:lvlText w:val="•"/>
      <w:lvlJc w:val="left"/>
      <w:pPr>
        <w:ind w:left="7989" w:hanging="285"/>
      </w:pPr>
    </w:lvl>
  </w:abstractNum>
  <w:abstractNum w:abstractNumId="23" w15:restartNumberingAfterBreak="0">
    <w:nsid w:val="0B1D0BF0"/>
    <w:multiLevelType w:val="hybridMultilevel"/>
    <w:tmpl w:val="3F96B9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0BA975D2"/>
    <w:multiLevelType w:val="multilevel"/>
    <w:tmpl w:val="A7C4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F415A4"/>
    <w:multiLevelType w:val="multilevel"/>
    <w:tmpl w:val="EFBA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7C1713"/>
    <w:multiLevelType w:val="multilevel"/>
    <w:tmpl w:val="ED100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4E461C"/>
    <w:multiLevelType w:val="multilevel"/>
    <w:tmpl w:val="AE1C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074706"/>
    <w:multiLevelType w:val="multilevel"/>
    <w:tmpl w:val="0432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2F0D1D"/>
    <w:multiLevelType w:val="hybridMultilevel"/>
    <w:tmpl w:val="78D273C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225B2411"/>
    <w:multiLevelType w:val="hybridMultilevel"/>
    <w:tmpl w:val="D4FC77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24BC67B1"/>
    <w:multiLevelType w:val="multilevel"/>
    <w:tmpl w:val="99FE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613035"/>
    <w:multiLevelType w:val="multilevel"/>
    <w:tmpl w:val="5198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1159B2"/>
    <w:multiLevelType w:val="multilevel"/>
    <w:tmpl w:val="9820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6C5CE7"/>
    <w:multiLevelType w:val="hybridMultilevel"/>
    <w:tmpl w:val="950C98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DF229EA"/>
    <w:multiLevelType w:val="multilevel"/>
    <w:tmpl w:val="80B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4B1617"/>
    <w:multiLevelType w:val="multilevel"/>
    <w:tmpl w:val="5E5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417AB9"/>
    <w:multiLevelType w:val="hybridMultilevel"/>
    <w:tmpl w:val="B4DCF5D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4701374D"/>
    <w:multiLevelType w:val="multilevel"/>
    <w:tmpl w:val="6566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CE6905"/>
    <w:multiLevelType w:val="multilevel"/>
    <w:tmpl w:val="4880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5C457C"/>
    <w:multiLevelType w:val="multilevel"/>
    <w:tmpl w:val="F882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826106"/>
    <w:multiLevelType w:val="multilevel"/>
    <w:tmpl w:val="DBF6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855F3A"/>
    <w:multiLevelType w:val="multilevel"/>
    <w:tmpl w:val="0D3C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A95D22"/>
    <w:multiLevelType w:val="multilevel"/>
    <w:tmpl w:val="39F8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393D23"/>
    <w:multiLevelType w:val="multilevel"/>
    <w:tmpl w:val="388C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921CD3"/>
    <w:multiLevelType w:val="hybridMultilevel"/>
    <w:tmpl w:val="28627F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6AF90E35"/>
    <w:multiLevelType w:val="multilevel"/>
    <w:tmpl w:val="98A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561268"/>
    <w:multiLevelType w:val="multilevel"/>
    <w:tmpl w:val="A024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4B6AFA"/>
    <w:multiLevelType w:val="multilevel"/>
    <w:tmpl w:val="92B6F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CA3671"/>
    <w:multiLevelType w:val="multilevel"/>
    <w:tmpl w:val="91A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711DB"/>
    <w:multiLevelType w:val="multilevel"/>
    <w:tmpl w:val="7CD6A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E97DE3"/>
    <w:multiLevelType w:val="multilevel"/>
    <w:tmpl w:val="71C0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A6192A"/>
    <w:multiLevelType w:val="hybridMultilevel"/>
    <w:tmpl w:val="42CE4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A3E7DA3"/>
    <w:multiLevelType w:val="multilevel"/>
    <w:tmpl w:val="3428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215473">
    <w:abstractNumId w:val="22"/>
  </w:num>
  <w:num w:numId="2" w16cid:durableId="8921100">
    <w:abstractNumId w:val="21"/>
  </w:num>
  <w:num w:numId="3" w16cid:durableId="1821848354">
    <w:abstractNumId w:val="20"/>
  </w:num>
  <w:num w:numId="4" w16cid:durableId="1169708276">
    <w:abstractNumId w:val="19"/>
  </w:num>
  <w:num w:numId="5" w16cid:durableId="160319637">
    <w:abstractNumId w:val="18"/>
  </w:num>
  <w:num w:numId="6" w16cid:durableId="1850489093">
    <w:abstractNumId w:val="17"/>
  </w:num>
  <w:num w:numId="7" w16cid:durableId="1606617102">
    <w:abstractNumId w:val="16"/>
  </w:num>
  <w:num w:numId="8" w16cid:durableId="706569750">
    <w:abstractNumId w:val="15"/>
  </w:num>
  <w:num w:numId="9" w16cid:durableId="557786282">
    <w:abstractNumId w:val="14"/>
  </w:num>
  <w:num w:numId="10" w16cid:durableId="506217236">
    <w:abstractNumId w:val="13"/>
  </w:num>
  <w:num w:numId="11" w16cid:durableId="1224752907">
    <w:abstractNumId w:val="12"/>
  </w:num>
  <w:num w:numId="12" w16cid:durableId="1194881158">
    <w:abstractNumId w:val="11"/>
  </w:num>
  <w:num w:numId="13" w16cid:durableId="307514235">
    <w:abstractNumId w:val="10"/>
  </w:num>
  <w:num w:numId="14" w16cid:durableId="551960291">
    <w:abstractNumId w:val="9"/>
  </w:num>
  <w:num w:numId="15" w16cid:durableId="1001815472">
    <w:abstractNumId w:val="8"/>
  </w:num>
  <w:num w:numId="16" w16cid:durableId="576398177">
    <w:abstractNumId w:val="7"/>
  </w:num>
  <w:num w:numId="17" w16cid:durableId="2025593592">
    <w:abstractNumId w:val="6"/>
  </w:num>
  <w:num w:numId="18" w16cid:durableId="1698038659">
    <w:abstractNumId w:val="5"/>
  </w:num>
  <w:num w:numId="19" w16cid:durableId="2049331474">
    <w:abstractNumId w:val="4"/>
  </w:num>
  <w:num w:numId="20" w16cid:durableId="687758847">
    <w:abstractNumId w:val="3"/>
  </w:num>
  <w:num w:numId="21" w16cid:durableId="808743338">
    <w:abstractNumId w:val="2"/>
  </w:num>
  <w:num w:numId="22" w16cid:durableId="1074816704">
    <w:abstractNumId w:val="1"/>
  </w:num>
  <w:num w:numId="23" w16cid:durableId="2066566939">
    <w:abstractNumId w:val="0"/>
  </w:num>
  <w:num w:numId="24" w16cid:durableId="1158422747">
    <w:abstractNumId w:val="36"/>
  </w:num>
  <w:num w:numId="25" w16cid:durableId="1280646414">
    <w:abstractNumId w:val="31"/>
  </w:num>
  <w:num w:numId="26" w16cid:durableId="449084500">
    <w:abstractNumId w:val="52"/>
  </w:num>
  <w:num w:numId="27" w16cid:durableId="674454317">
    <w:abstractNumId w:val="30"/>
  </w:num>
  <w:num w:numId="28" w16cid:durableId="791173172">
    <w:abstractNumId w:val="38"/>
  </w:num>
  <w:num w:numId="29" w16cid:durableId="154691698">
    <w:abstractNumId w:val="28"/>
  </w:num>
  <w:num w:numId="30" w16cid:durableId="208954551">
    <w:abstractNumId w:val="33"/>
  </w:num>
  <w:num w:numId="31" w16cid:durableId="1159807573">
    <w:abstractNumId w:val="27"/>
  </w:num>
  <w:num w:numId="32" w16cid:durableId="1497457032">
    <w:abstractNumId w:val="53"/>
  </w:num>
  <w:num w:numId="33" w16cid:durableId="1429275790">
    <w:abstractNumId w:val="43"/>
  </w:num>
  <w:num w:numId="34" w16cid:durableId="1096904920">
    <w:abstractNumId w:val="44"/>
  </w:num>
  <w:num w:numId="35" w16cid:durableId="1043212419">
    <w:abstractNumId w:val="47"/>
  </w:num>
  <w:num w:numId="36" w16cid:durableId="1119841193">
    <w:abstractNumId w:val="50"/>
  </w:num>
  <w:num w:numId="37" w16cid:durableId="1833640245">
    <w:abstractNumId w:val="34"/>
  </w:num>
  <w:num w:numId="38" w16cid:durableId="1391004081">
    <w:abstractNumId w:val="41"/>
  </w:num>
  <w:num w:numId="39" w16cid:durableId="1976833634">
    <w:abstractNumId w:val="51"/>
  </w:num>
  <w:num w:numId="40" w16cid:durableId="822156815">
    <w:abstractNumId w:val="39"/>
  </w:num>
  <w:num w:numId="41" w16cid:durableId="536508980">
    <w:abstractNumId w:val="42"/>
  </w:num>
  <w:num w:numId="42" w16cid:durableId="1422985840">
    <w:abstractNumId w:val="48"/>
  </w:num>
  <w:num w:numId="43" w16cid:durableId="59250052">
    <w:abstractNumId w:val="26"/>
  </w:num>
  <w:num w:numId="44" w16cid:durableId="192620601">
    <w:abstractNumId w:val="32"/>
  </w:num>
  <w:num w:numId="45" w16cid:durableId="143089353">
    <w:abstractNumId w:val="40"/>
  </w:num>
  <w:num w:numId="46" w16cid:durableId="1244411663">
    <w:abstractNumId w:val="25"/>
  </w:num>
  <w:num w:numId="47" w16cid:durableId="1943298039">
    <w:abstractNumId w:val="46"/>
  </w:num>
  <w:num w:numId="48" w16cid:durableId="1369332182">
    <w:abstractNumId w:val="49"/>
  </w:num>
  <w:num w:numId="49" w16cid:durableId="1338967541">
    <w:abstractNumId w:val="35"/>
  </w:num>
  <w:num w:numId="50" w16cid:durableId="1768498349">
    <w:abstractNumId w:val="24"/>
  </w:num>
  <w:num w:numId="51" w16cid:durableId="1955017318">
    <w:abstractNumId w:val="29"/>
  </w:num>
  <w:num w:numId="52" w16cid:durableId="1878159847">
    <w:abstractNumId w:val="23"/>
  </w:num>
  <w:num w:numId="53" w16cid:durableId="443117904">
    <w:abstractNumId w:val="45"/>
  </w:num>
  <w:num w:numId="54" w16cid:durableId="1726921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BD2"/>
    <w:rsid w:val="00057DC6"/>
    <w:rsid w:val="000A4590"/>
    <w:rsid w:val="00140AC3"/>
    <w:rsid w:val="00264322"/>
    <w:rsid w:val="0027160F"/>
    <w:rsid w:val="00321262"/>
    <w:rsid w:val="005C1265"/>
    <w:rsid w:val="0062135B"/>
    <w:rsid w:val="006729B4"/>
    <w:rsid w:val="007B7D3B"/>
    <w:rsid w:val="00877BD2"/>
    <w:rsid w:val="00984E4D"/>
    <w:rsid w:val="009C4EE2"/>
    <w:rsid w:val="00AF25BC"/>
    <w:rsid w:val="00C97DC5"/>
    <w:rsid w:val="00D01855"/>
    <w:rsid w:val="00D07A82"/>
    <w:rsid w:val="00D47B4A"/>
    <w:rsid w:val="00D7346D"/>
    <w:rsid w:val="00E407AE"/>
    <w:rsid w:val="00EC2AA0"/>
    <w:rsid w:val="00EF0E1E"/>
    <w:rsid w:val="00FE6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AF08"/>
  <w15:chartTrackingRefBased/>
  <w15:docId w15:val="{DCCC0E5D-91DF-4983-95BF-E66BDD72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877BD2"/>
    <w:pPr>
      <w:autoSpaceDE w:val="0"/>
      <w:autoSpaceDN w:val="0"/>
      <w:adjustRightInd w:val="0"/>
      <w:spacing w:after="0" w:line="240" w:lineRule="auto"/>
      <w:ind w:left="1049"/>
      <w:outlineLvl w:val="0"/>
    </w:pPr>
    <w:rPr>
      <w:rFonts w:ascii="Times New Roman" w:hAnsi="Times New Roman" w:cs="Times New Roman"/>
      <w:sz w:val="24"/>
      <w:szCs w:val="24"/>
    </w:rPr>
  </w:style>
  <w:style w:type="paragraph" w:styleId="2">
    <w:name w:val="heading 2"/>
    <w:basedOn w:val="a"/>
    <w:next w:val="a"/>
    <w:link w:val="20"/>
    <w:uiPriority w:val="9"/>
    <w:semiHidden/>
    <w:unhideWhenUsed/>
    <w:qFormat/>
    <w:rsid w:val="002716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716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77BD2"/>
    <w:rPr>
      <w:rFonts w:ascii="Times New Roman" w:hAnsi="Times New Roman" w:cs="Times New Roman"/>
      <w:sz w:val="24"/>
      <w:szCs w:val="24"/>
    </w:rPr>
  </w:style>
  <w:style w:type="numbering" w:customStyle="1" w:styleId="11">
    <w:name w:val="Нет списка1"/>
    <w:next w:val="a2"/>
    <w:uiPriority w:val="99"/>
    <w:semiHidden/>
    <w:unhideWhenUsed/>
    <w:rsid w:val="00877BD2"/>
  </w:style>
  <w:style w:type="paragraph" w:styleId="a3">
    <w:name w:val="Body Text"/>
    <w:basedOn w:val="a"/>
    <w:link w:val="a4"/>
    <w:uiPriority w:val="1"/>
    <w:qFormat/>
    <w:rsid w:val="00877BD2"/>
    <w:pPr>
      <w:autoSpaceDE w:val="0"/>
      <w:autoSpaceDN w:val="0"/>
      <w:adjustRightInd w:val="0"/>
      <w:spacing w:after="0" w:line="240" w:lineRule="auto"/>
      <w:ind w:left="121"/>
    </w:pPr>
    <w:rPr>
      <w:rFonts w:ascii="Times New Roman" w:hAnsi="Times New Roman" w:cs="Times New Roman"/>
      <w:sz w:val="20"/>
      <w:szCs w:val="20"/>
    </w:rPr>
  </w:style>
  <w:style w:type="character" w:customStyle="1" w:styleId="a4">
    <w:name w:val="Основной текст Знак"/>
    <w:basedOn w:val="a0"/>
    <w:link w:val="a3"/>
    <w:uiPriority w:val="1"/>
    <w:rsid w:val="00877BD2"/>
    <w:rPr>
      <w:rFonts w:ascii="Times New Roman" w:hAnsi="Times New Roman" w:cs="Times New Roman"/>
      <w:sz w:val="20"/>
      <w:szCs w:val="20"/>
    </w:rPr>
  </w:style>
  <w:style w:type="paragraph" w:styleId="a5">
    <w:name w:val="List Paragraph"/>
    <w:basedOn w:val="a"/>
    <w:uiPriority w:val="1"/>
    <w:qFormat/>
    <w:rsid w:val="00877BD2"/>
    <w:pPr>
      <w:autoSpaceDE w:val="0"/>
      <w:autoSpaceDN w:val="0"/>
      <w:adjustRightInd w:val="0"/>
      <w:spacing w:after="0" w:line="240" w:lineRule="auto"/>
      <w:ind w:left="121" w:hanging="284"/>
    </w:pPr>
    <w:rPr>
      <w:rFonts w:ascii="Times New Roman" w:hAnsi="Times New Roman" w:cs="Times New Roman"/>
      <w:sz w:val="24"/>
      <w:szCs w:val="24"/>
    </w:rPr>
  </w:style>
  <w:style w:type="paragraph" w:customStyle="1" w:styleId="TableParagraph">
    <w:name w:val="Table Paragraph"/>
    <w:basedOn w:val="a"/>
    <w:uiPriority w:val="1"/>
    <w:qFormat/>
    <w:rsid w:val="00877BD2"/>
    <w:pPr>
      <w:autoSpaceDE w:val="0"/>
      <w:autoSpaceDN w:val="0"/>
      <w:adjustRightInd w:val="0"/>
      <w:spacing w:after="0" w:line="240" w:lineRule="auto"/>
    </w:pPr>
    <w:rPr>
      <w:rFonts w:ascii="Times New Roman" w:hAnsi="Times New Roman" w:cs="Times New Roman"/>
      <w:sz w:val="24"/>
      <w:szCs w:val="24"/>
    </w:rPr>
  </w:style>
  <w:style w:type="character" w:customStyle="1" w:styleId="20">
    <w:name w:val="Заголовок 2 Знак"/>
    <w:basedOn w:val="a0"/>
    <w:link w:val="2"/>
    <w:uiPriority w:val="9"/>
    <w:semiHidden/>
    <w:rsid w:val="0027160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716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dicalplanet.su/genetica/9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9382</Words>
  <Characters>53483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Усенбеков Бакдаулет</cp:lastModifiedBy>
  <cp:revision>2</cp:revision>
  <dcterms:created xsi:type="dcterms:W3CDTF">2025-09-29T05:14:00Z</dcterms:created>
  <dcterms:modified xsi:type="dcterms:W3CDTF">2025-09-29T05:14:00Z</dcterms:modified>
</cp:coreProperties>
</file>